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长城小标宋体" w:eastAsia="长城小标宋体" w:hAnsiTheme="majorHAnsi"/>
          <w:sz w:val="48"/>
          <w:szCs w:val="48"/>
        </w:rPr>
      </w:pPr>
      <w:r>
        <w:rPr>
          <w:rFonts w:hint="eastAsia" w:ascii="长城小标宋体" w:eastAsia="长城小标宋体" w:hAnsiTheme="majorHAnsi"/>
          <w:sz w:val="48"/>
          <w:szCs w:val="48"/>
          <w:lang w:val="en-US" w:eastAsia="zh-CN"/>
        </w:rPr>
        <w:t>中</w:t>
      </w:r>
      <w:bookmarkStart w:id="0" w:name="_GoBack"/>
      <w:bookmarkEnd w:id="0"/>
      <w:r>
        <w:rPr>
          <w:rFonts w:hint="eastAsia" w:ascii="长城小标宋体" w:eastAsia="长城小标宋体" w:hAnsiTheme="majorHAnsi"/>
          <w:sz w:val="48"/>
          <w:szCs w:val="48"/>
          <w:lang w:val="en-US" w:eastAsia="zh-CN"/>
        </w:rPr>
        <w:t>国矿业大学（北京）</w:t>
      </w:r>
      <w:r>
        <w:rPr>
          <w:rFonts w:hint="eastAsia" w:ascii="长城小标宋体" w:eastAsia="长城小标宋体" w:hAnsiTheme="majorHAnsi"/>
          <w:sz w:val="48"/>
          <w:szCs w:val="48"/>
        </w:rPr>
        <w:t>发展党员工作流程</w:t>
      </w:r>
    </w:p>
    <w:tbl>
      <w:tblPr>
        <w:tblStyle w:val="6"/>
        <w:tblW w:w="0" w:type="auto"/>
        <w:tblInd w:w="1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0"/>
        <w:gridCol w:w="2475"/>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0288" behindDoc="0" locked="0" layoutInCell="1" allowOverlap="1">
                      <wp:simplePos x="0" y="0"/>
                      <wp:positionH relativeFrom="column">
                        <wp:posOffset>-887095</wp:posOffset>
                      </wp:positionH>
                      <wp:positionV relativeFrom="paragraph">
                        <wp:posOffset>394335</wp:posOffset>
                      </wp:positionV>
                      <wp:extent cx="533400" cy="4205605"/>
                      <wp:effectExtent l="9525" t="9525" r="9525" b="13970"/>
                      <wp:wrapNone/>
                      <wp:docPr id="5" name="文本框 5"/>
                      <wp:cNvGraphicFramePr/>
                      <a:graphic xmlns:a="http://schemas.openxmlformats.org/drawingml/2006/main">
                        <a:graphicData uri="http://schemas.microsoft.com/office/word/2010/wordprocessingShape">
                          <wps:wsp>
                            <wps:cNvSpPr txBox="1"/>
                            <wps:spPr>
                              <a:xfrm>
                                <a:off x="0" y="0"/>
                                <a:ext cx="533400" cy="4205605"/>
                              </a:xfrm>
                              <a:prstGeom prst="rect">
                                <a:avLst/>
                              </a:prstGeom>
                              <a:solidFill>
                                <a:schemeClr val="lt1"/>
                              </a:solidFill>
                              <a:ln w="19050" cmpd="sng">
                                <a:solidFill>
                                  <a:srgbClr val="C00000"/>
                                </a:solidFill>
                                <a:prstDash val="solid"/>
                              </a:ln>
                            </wps:spPr>
                            <wps:txbx>
                              <w:txbxContent>
                                <w:p>
                                  <w:pPr>
                                    <w:spacing w:line="480" w:lineRule="auto"/>
                                    <w:jc w:val="center"/>
                                    <w:rPr>
                                      <w:rFonts w:ascii="黑体" w:hAnsi="黑体" w:eastAsia="黑体"/>
                                      <w:sz w:val="32"/>
                                      <w:szCs w:val="32"/>
                                    </w:rPr>
                                  </w:pPr>
                                  <w:r>
                                    <w:rPr>
                                      <w:rFonts w:hint="eastAsia" w:ascii="黑体" w:hAnsi="黑体" w:eastAsia="黑体"/>
                                      <w:sz w:val="32"/>
                                      <w:szCs w:val="32"/>
                                    </w:rPr>
                                    <w:t xml:space="preserve">申 </w:t>
                                  </w:r>
                                  <w:r>
                                    <w:rPr>
                                      <w:rFonts w:ascii="黑体" w:hAnsi="黑体" w:eastAsia="黑体"/>
                                      <w:sz w:val="32"/>
                                      <w:szCs w:val="32"/>
                                    </w:rPr>
                                    <w:t xml:space="preserve">  </w:t>
                                  </w:r>
                                  <w:r>
                                    <w:rPr>
                                      <w:rFonts w:hint="eastAsia" w:ascii="黑体" w:hAnsi="黑体" w:eastAsia="黑体"/>
                                      <w:sz w:val="32"/>
                                      <w:szCs w:val="32"/>
                                    </w:rPr>
                                    <w:t xml:space="preserve">请 </w:t>
                                  </w:r>
                                  <w:r>
                                    <w:rPr>
                                      <w:rFonts w:ascii="黑体" w:hAnsi="黑体" w:eastAsia="黑体"/>
                                      <w:sz w:val="32"/>
                                      <w:szCs w:val="32"/>
                                    </w:rPr>
                                    <w:t xml:space="preserve">  </w:t>
                                  </w:r>
                                  <w:r>
                                    <w:rPr>
                                      <w:rFonts w:hint="eastAsia" w:ascii="黑体" w:hAnsi="黑体" w:eastAsia="黑体"/>
                                      <w:sz w:val="32"/>
                                      <w:szCs w:val="32"/>
                                    </w:rPr>
                                    <w:t xml:space="preserve">入 </w:t>
                                  </w:r>
                                  <w:r>
                                    <w:rPr>
                                      <w:rFonts w:ascii="黑体" w:hAnsi="黑体" w:eastAsia="黑体"/>
                                      <w:sz w:val="32"/>
                                      <w:szCs w:val="32"/>
                                    </w:rPr>
                                    <w:t xml:space="preserve">  </w:t>
                                  </w:r>
                                  <w:r>
                                    <w:rPr>
                                      <w:rFonts w:hint="eastAsia" w:ascii="黑体" w:hAnsi="黑体" w:eastAsia="黑体"/>
                                      <w:sz w:val="32"/>
                                      <w:szCs w:val="32"/>
                                    </w:rPr>
                                    <w:t>党</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31.05pt;height:331.15pt;width:42pt;z-index:251660288;mso-width-relative:page;mso-height-relative:page;" fillcolor="#FFFFFF [3201]" filled="t" stroked="t" coordsize="21600,21600" o:gfxdata="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95k0U9oAAAALAQAADwAAAAAAAAABACAAAAAiAAAAZHJzL2Rvd25yZXYu&#10;eG1sUEsBAhQAFAAAAAgAh07iQC+KQBRrAgAA3wQAAA4AAAAAAAAAAQAgAAAAKQEAAGRycy9lMm9E&#10;b2MueG1sUEsFBgAAAAAGAAYAWQEAAAYGAAAAAA==&#10;">
                      <v:fill on="t" focussize="0,0"/>
                      <v:stroke weight="1.5pt" color="#C00000" joinstyle="round"/>
                      <v:imagedata o:title=""/>
                      <o:lock v:ext="edit" aspectratio="f"/>
                      <v:textbox style="layout-flow:vertical-ideographic;">
                        <w:txbxContent>
                          <w:p>
                            <w:pPr>
                              <w:spacing w:line="480" w:lineRule="auto"/>
                              <w:jc w:val="center"/>
                              <w:rPr>
                                <w:rFonts w:ascii="黑体" w:hAnsi="黑体" w:eastAsia="黑体"/>
                                <w:sz w:val="32"/>
                                <w:szCs w:val="32"/>
                              </w:rPr>
                            </w:pPr>
                            <w:r>
                              <w:rPr>
                                <w:rFonts w:hint="eastAsia" w:ascii="黑体" w:hAnsi="黑体" w:eastAsia="黑体"/>
                                <w:sz w:val="32"/>
                                <w:szCs w:val="32"/>
                              </w:rPr>
                              <w:t xml:space="preserve">申 </w:t>
                            </w:r>
                            <w:r>
                              <w:rPr>
                                <w:rFonts w:ascii="黑体" w:hAnsi="黑体" w:eastAsia="黑体"/>
                                <w:sz w:val="32"/>
                                <w:szCs w:val="32"/>
                              </w:rPr>
                              <w:t xml:space="preserve">  </w:t>
                            </w:r>
                            <w:r>
                              <w:rPr>
                                <w:rFonts w:hint="eastAsia" w:ascii="黑体" w:hAnsi="黑体" w:eastAsia="黑体"/>
                                <w:sz w:val="32"/>
                                <w:szCs w:val="32"/>
                              </w:rPr>
                              <w:t xml:space="preserve">请 </w:t>
                            </w:r>
                            <w:r>
                              <w:rPr>
                                <w:rFonts w:ascii="黑体" w:hAnsi="黑体" w:eastAsia="黑体"/>
                                <w:sz w:val="32"/>
                                <w:szCs w:val="32"/>
                              </w:rPr>
                              <w:t xml:space="preserve">  </w:t>
                            </w:r>
                            <w:r>
                              <w:rPr>
                                <w:rFonts w:hint="eastAsia" w:ascii="黑体" w:hAnsi="黑体" w:eastAsia="黑体"/>
                                <w:sz w:val="32"/>
                                <w:szCs w:val="32"/>
                              </w:rPr>
                              <w:t xml:space="preserve">入 </w:t>
                            </w:r>
                            <w:r>
                              <w:rPr>
                                <w:rFonts w:ascii="黑体" w:hAnsi="黑体" w:eastAsia="黑体"/>
                                <w:sz w:val="32"/>
                                <w:szCs w:val="32"/>
                              </w:rPr>
                              <w:t xml:space="preserve">  </w:t>
                            </w:r>
                            <w:r>
                              <w:rPr>
                                <w:rFonts w:hint="eastAsia" w:ascii="黑体" w:hAnsi="黑体" w:eastAsia="黑体"/>
                                <w:sz w:val="32"/>
                                <w:szCs w:val="32"/>
                              </w:rPr>
                              <w:t>党</w:t>
                            </w: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ight="74"/>
              <w:jc w:val="both"/>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1.递交入党申请书</w:t>
            </w:r>
          </w:p>
          <w:p>
            <w:pPr>
              <w:pStyle w:val="8"/>
              <w:spacing w:line="240" w:lineRule="atLeast"/>
              <w:ind w:left="41" w:right="74"/>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条件：</w:t>
            </w:r>
            <w:r>
              <w:rPr>
                <w:rFonts w:hint="eastAsia" w:ascii="仿宋_GB2312" w:eastAsia="仿宋_GB2312"/>
                <w:color w:val="000000" w:themeColor="text1"/>
                <w:sz w:val="21"/>
                <w:szCs w:val="21"/>
                <w14:textFill>
                  <w14:solidFill>
                    <w14:schemeClr w14:val="tx1"/>
                  </w14:solidFill>
                </w14:textFill>
              </w:rPr>
              <w:t>师生员工中年满18周岁的先进分子，承认党的纲领和章程，愿意参加党的一个组织并在其中</w:t>
            </w:r>
            <w:r>
              <w:rPr>
                <w:rFonts w:hint="eastAsia" w:ascii="仿宋_GB2312" w:eastAsia="仿宋_GB2312"/>
                <w:b w:val="0"/>
                <w:bCs/>
                <w:color w:val="000000" w:themeColor="text1"/>
                <w:sz w:val="21"/>
                <w:szCs w:val="21"/>
                <w14:textFill>
                  <w14:solidFill>
                    <w14:schemeClr w14:val="tx1"/>
                  </w14:solidFill>
                </w14:textFill>
              </w:rPr>
              <w:t>积极</w:t>
            </w:r>
            <w:r>
              <w:rPr>
                <w:rFonts w:hint="eastAsia" w:ascii="仿宋_GB2312" w:eastAsia="仿宋_GB2312"/>
                <w:color w:val="000000" w:themeColor="text1"/>
                <w:sz w:val="21"/>
                <w:szCs w:val="21"/>
                <w14:textFill>
                  <w14:solidFill>
                    <w14:schemeClr w14:val="tx1"/>
                  </w14:solidFill>
                </w14:textFill>
              </w:rPr>
              <w:t>工作、执行党的决议和按期交纳党费的，可以申请加入中国共产党。</w:t>
            </w:r>
          </w:p>
          <w:p>
            <w:pPr>
              <w:spacing w:line="240" w:lineRule="atLeast"/>
              <w:rPr>
                <w:rFonts w:ascii="仿宋_GB2312" w:eastAsia="仿宋_GB2312"/>
                <w:color w:val="000000" w:themeColor="text1"/>
                <w:szCs w:val="21"/>
                <w14:textFill>
                  <w14:solidFill>
                    <w14:schemeClr w14:val="tx1"/>
                  </w14:solidFill>
                </w14:textFill>
              </w:rPr>
            </w:pPr>
            <w:r>
              <w:rPr>
                <w:rFonts w:hint="eastAsia" w:ascii="仿宋_GB2312" w:eastAsia="仿宋_GB2312"/>
                <w:b/>
                <w:color w:val="000000" w:themeColor="text1"/>
                <w:szCs w:val="21"/>
                <w14:textFill>
                  <w14:solidFill>
                    <w14:schemeClr w14:val="tx1"/>
                  </w14:solidFill>
                </w14:textFill>
              </w:rPr>
              <w:t>要求：</w:t>
            </w:r>
            <w:r>
              <w:rPr>
                <w:rFonts w:hint="eastAsia" w:ascii="仿宋_GB2312" w:eastAsia="仿宋_GB2312"/>
                <w:color w:val="000000" w:themeColor="text1"/>
                <w:szCs w:val="21"/>
                <w14:textFill>
                  <w14:solidFill>
                    <w14:schemeClr w14:val="tx1"/>
                  </w14:solidFill>
                </w14:textFill>
              </w:rPr>
              <w:t>向工作、学习所在单位党</w:t>
            </w:r>
            <w:r>
              <w:rPr>
                <w:rFonts w:hint="eastAsia" w:ascii="仿宋_GB2312" w:eastAsia="仿宋_GB2312"/>
                <w:color w:val="000000" w:themeColor="text1"/>
                <w:szCs w:val="21"/>
                <w:lang w:val="en-US" w:eastAsia="zh-CN"/>
                <w14:textFill>
                  <w14:solidFill>
                    <w14:schemeClr w14:val="tx1"/>
                  </w14:solidFill>
                </w14:textFill>
              </w:rPr>
              <w:t>支部</w:t>
            </w:r>
            <w:r>
              <w:rPr>
                <w:rFonts w:hint="eastAsia" w:ascii="仿宋_GB2312" w:eastAsia="仿宋_GB2312"/>
                <w:color w:val="000000" w:themeColor="text1"/>
                <w:szCs w:val="21"/>
                <w14:textFill>
                  <w14:solidFill>
                    <w14:schemeClr w14:val="tx1"/>
                  </w14:solidFill>
                </w14:textFill>
              </w:rPr>
              <w:t>提出入党申请。</w:t>
            </w:r>
          </w:p>
          <w:p>
            <w:pPr>
              <w:spacing w:line="240" w:lineRule="atLeast"/>
              <w:rPr>
                <w:rFonts w:hint="eastAsia" w:ascii="仿宋_GB2312" w:eastAsia="仿宋_GB2312" w:hAnsiTheme="majorHAnsi" w:cstheme="minorBidi"/>
                <w:kern w:val="2"/>
                <w:sz w:val="48"/>
                <w:szCs w:val="24"/>
                <w:lang w:val="en-US" w:eastAsia="zh-CN" w:bidi="ar-SA"/>
              </w:rPr>
            </w:pPr>
            <w:r>
              <w:rPr>
                <w:rFonts w:hint="eastAsia" w:ascii="仿宋_GB2312" w:eastAsia="仿宋_GB2312"/>
                <w:b/>
                <w:color w:val="000000" w:themeColor="text1"/>
                <w:szCs w:val="21"/>
                <w14:textFill>
                  <w14:solidFill>
                    <w14:schemeClr w14:val="tx1"/>
                  </w14:solidFill>
                </w14:textFill>
              </w:rPr>
              <w:t>注意：</w:t>
            </w:r>
            <w:r>
              <w:rPr>
                <w:rFonts w:hint="eastAsia" w:ascii="仿宋_GB2312" w:eastAsia="仿宋_GB2312"/>
                <w:color w:val="000000" w:themeColor="text1"/>
                <w:szCs w:val="21"/>
                <w14:textFill>
                  <w14:solidFill>
                    <w14:schemeClr w14:val="tx1"/>
                  </w14:solidFill>
                </w14:textFill>
              </w:rPr>
              <w:t>由本人向党</w:t>
            </w:r>
            <w:r>
              <w:rPr>
                <w:rFonts w:hint="eastAsia" w:ascii="仿宋_GB2312" w:eastAsia="仿宋_GB2312"/>
                <w:color w:val="000000" w:themeColor="text1"/>
                <w:szCs w:val="21"/>
                <w:lang w:val="en-US" w:eastAsia="zh-CN"/>
                <w14:textFill>
                  <w14:solidFill>
                    <w14:schemeClr w14:val="tx1"/>
                  </w14:solidFill>
                </w14:textFill>
              </w:rPr>
              <w:t>支部</w:t>
            </w:r>
            <w:r>
              <w:rPr>
                <w:rFonts w:hint="eastAsia" w:ascii="仿宋_GB2312" w:eastAsia="仿宋_GB2312"/>
                <w:color w:val="000000" w:themeColor="text1"/>
                <w:szCs w:val="21"/>
                <w14:textFill>
                  <w14:solidFill>
                    <w14:schemeClr w14:val="tx1"/>
                  </w14:solidFill>
                </w14:textFill>
              </w:rPr>
              <w:t>提交书面申请。</w:t>
            </w:r>
          </w:p>
        </w:tc>
        <w:tc>
          <w:tcPr>
            <w:tcW w:w="2475" w:type="dxa"/>
            <w:vAlign w:val="center"/>
          </w:tcPr>
          <w:p>
            <w:pPr>
              <w:ind w:firstLine="210" w:firstLineChars="100"/>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《入党申请书》</w:t>
            </w:r>
          </w:p>
        </w:tc>
        <w:tc>
          <w:tcPr>
            <w:tcW w:w="3134" w:type="dxa"/>
            <w:vAlign w:val="center"/>
          </w:tcPr>
          <w:p>
            <w:pPr>
              <w:jc w:val="center"/>
              <w:rPr>
                <w:sz w:val="19"/>
              </w:rPr>
            </w:pP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生成随机串码；</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入党申请人</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建立并激活账号；</w:t>
            </w:r>
          </w:p>
          <w:p>
            <w:pPr>
              <w:pStyle w:val="2"/>
              <w:spacing w:line="235" w:lineRule="exact"/>
              <w:ind w:left="26" w:leftChars="0"/>
              <w:rPr>
                <w:rFonts w:hint="eastAsia" w:ascii="宋体" w:hAnsi="宋体" w:eastAsia="宋体" w:cs="宋体"/>
                <w:kern w:val="2"/>
                <w:sz w:val="19"/>
                <w:szCs w:val="19"/>
                <w:lang w:val="en-US" w:eastAsia="zh-CN" w:bidi="ar-SA"/>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入党申请人</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在线提交“入党申请书”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9" w:type="dxa"/>
            <w:gridSpan w:val="3"/>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2816" behindDoc="0" locked="0" layoutInCell="1" allowOverlap="1">
                      <wp:simplePos x="0" y="0"/>
                      <wp:positionH relativeFrom="column">
                        <wp:posOffset>3644265</wp:posOffset>
                      </wp:positionH>
                      <wp:positionV relativeFrom="paragraph">
                        <wp:posOffset>120015</wp:posOffset>
                      </wp:positionV>
                      <wp:extent cx="133350" cy="158750"/>
                      <wp:effectExtent l="15240" t="6350" r="22860" b="25400"/>
                      <wp:wrapNone/>
                      <wp:docPr id="77" name="下箭头 77"/>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95pt;margin-top:9.45pt;height:12.5pt;width:10.5pt;z-index:251682816;v-text-anchor:middle;mso-width-relative:page;mso-height-relative:page;" fillcolor="#FFFFFF [3201]" filled="t" stroked="t" coordsize="21600,21600" o:gfxdata="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0DFjetcAAAAJAQAADwAAAAAAAAABACAAAAAiAAAAZHJz&#10;L2Rvd25yZXYueG1sUEsBAhQAFAAAAAgAh07iQNwtwqx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ight="74"/>
              <w:jc w:val="both"/>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 xml:space="preserve">2.审核入党申请书  </w:t>
            </w:r>
          </w:p>
          <w:p>
            <w:pPr>
              <w:pStyle w:val="8"/>
              <w:spacing w:line="240" w:lineRule="atLeast"/>
              <w:ind w:left="41"/>
              <w:rPr>
                <w:rFonts w:hint="eastAsia" w:ascii="仿宋_GB2312" w:eastAsia="仿宋_GB2312"/>
                <w:color w:val="000000" w:themeColor="text1"/>
                <w:sz w:val="21"/>
                <w:szCs w:val="21"/>
                <w:lang w:eastAsia="zh-CN"/>
                <w14:textFill>
                  <w14:solidFill>
                    <w14:schemeClr w14:val="tx1"/>
                  </w14:solidFill>
                </w14:textFill>
              </w:rPr>
            </w:pPr>
            <w:r>
              <w:rPr>
                <w:rFonts w:ascii="仿宋_GB2312" w:eastAsia="仿宋_GB2312"/>
                <w:b/>
                <w:color w:val="000000" w:themeColor="text1"/>
                <w:sz w:val="21"/>
                <w:szCs w:val="21"/>
                <w14:textFill>
                  <w14:solidFill>
                    <w14:schemeClr w14:val="tx1"/>
                  </w14:solidFill>
                </w14:textFill>
              </w:rPr>
              <w:t>主体：</w:t>
            </w:r>
            <w:r>
              <w:rPr>
                <w:rFonts w:ascii="仿宋_GB2312" w:eastAsia="仿宋_GB2312"/>
                <w:color w:val="000000" w:themeColor="text1"/>
                <w:sz w:val="21"/>
                <w:szCs w:val="21"/>
                <w14:textFill>
                  <w14:solidFill>
                    <w14:schemeClr w14:val="tx1"/>
                  </w14:solidFill>
                </w14:textFill>
              </w:rPr>
              <w:t>支部组织委员</w:t>
            </w:r>
            <w:r>
              <w:rPr>
                <w:rFonts w:hint="eastAsia" w:ascii="仿宋_GB2312" w:eastAsia="仿宋_GB2312"/>
                <w:color w:val="000000" w:themeColor="text1"/>
                <w:sz w:val="21"/>
                <w:szCs w:val="21"/>
                <w:lang w:eastAsia="zh-CN"/>
                <w14:textFill>
                  <w14:solidFill>
                    <w14:schemeClr w14:val="tx1"/>
                  </w14:solidFill>
                </w14:textFill>
              </w:rPr>
              <w:t>。</w:t>
            </w:r>
          </w:p>
          <w:p>
            <w:pPr>
              <w:pStyle w:val="8"/>
              <w:spacing w:line="240" w:lineRule="atLeast"/>
              <w:ind w:left="41"/>
              <w:rPr>
                <w:rFonts w:ascii="仿宋_GB2312" w:eastAsia="仿宋_GB2312"/>
                <w:color w:val="000000" w:themeColor="text1"/>
                <w:sz w:val="21"/>
                <w:szCs w:val="21"/>
                <w14:textFill>
                  <w14:solidFill>
                    <w14:schemeClr w14:val="tx1"/>
                  </w14:solidFill>
                </w14:textFill>
              </w:rPr>
            </w:pPr>
            <w:r>
              <w:rPr>
                <w:sz w:val="48"/>
              </w:rPr>
              <mc:AlternateContent>
                <mc:Choice Requires="wps">
                  <w:drawing>
                    <wp:anchor distT="0" distB="0" distL="114300" distR="114300" simplePos="0" relativeHeight="251671552" behindDoc="0" locked="0" layoutInCell="1" allowOverlap="1">
                      <wp:simplePos x="0" y="0"/>
                      <wp:positionH relativeFrom="column">
                        <wp:posOffset>-318770</wp:posOffset>
                      </wp:positionH>
                      <wp:positionV relativeFrom="paragraph">
                        <wp:posOffset>31115</wp:posOffset>
                      </wp:positionV>
                      <wp:extent cx="229870" cy="184150"/>
                      <wp:effectExtent l="6350" t="15240" r="11430" b="29210"/>
                      <wp:wrapNone/>
                      <wp:docPr id="74" name="右箭头 74"/>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2.45pt;height:14.5pt;width:18.1pt;z-index:251671552;v-text-anchor:middle;mso-width-relative:page;mso-height-relative:page;" fillcolor="#FFFFFF [3201]" filled="t" stroked="t" coordsize="21600,21600" o:gfxdata="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V9pFbZAAAACAEAAA8AAAAAAAAAAQAgAAAAIgAA&#10;AGRycy9kb3ducmV2LnhtbFBLAQIUABQAAAAIAIdO4kAOHzkueQIAAP4EAAAOAAAAAAAAAAEAIAAA&#10;ACgBAABkcnMvZTJvRG9jLnhtbFBLBQYAAAAABgAGAFkBAAATBgAAAAA=&#10;" adj="12949,5400">
                      <v:fill on="t" focussize="0,0"/>
                      <v:stroke weight="1pt" color="#C00000 [3200]" miterlimit="8" joinstyle="miter"/>
                      <v:imagedata o:title=""/>
                      <o:lock v:ext="edit" aspectratio="f"/>
                    </v:shape>
                  </w:pict>
                </mc:Fallback>
              </mc:AlternateContent>
            </w:r>
            <w:r>
              <w:rPr>
                <w:rFonts w:hint="eastAsia" w:ascii="仿宋_GB2312" w:eastAsia="仿宋_GB2312"/>
                <w:b/>
                <w:color w:val="000000" w:themeColor="text1"/>
                <w:sz w:val="21"/>
                <w:szCs w:val="21"/>
                <w14:textFill>
                  <w14:solidFill>
                    <w14:schemeClr w14:val="tx1"/>
                  </w14:solidFill>
                </w14:textFill>
              </w:rPr>
              <w:t>内容：</w:t>
            </w:r>
            <w:r>
              <w:rPr>
                <w:rFonts w:hint="eastAsia" w:ascii="仿宋_GB2312" w:eastAsia="仿宋_GB2312"/>
                <w:color w:val="000000" w:themeColor="text1"/>
                <w:sz w:val="21"/>
                <w:szCs w:val="21"/>
                <w14:textFill>
                  <w14:solidFill>
                    <w14:schemeClr w14:val="tx1"/>
                  </w14:solidFill>
                </w14:textFill>
              </w:rPr>
              <w:t>主要看申请人年龄、国籍、入党动机、对党的认识、成长经历、入党态度等。</w:t>
            </w:r>
          </w:p>
          <w:p>
            <w:pPr>
              <w:pStyle w:val="8"/>
              <w:spacing w:line="240" w:lineRule="atLeast"/>
              <w:ind w:left="41"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注意：</w:t>
            </w:r>
            <w:r>
              <w:rPr>
                <w:rFonts w:hint="eastAsia" w:ascii="仿宋_GB2312" w:eastAsia="仿宋_GB2312"/>
                <w:color w:val="000000" w:themeColor="text1"/>
                <w:sz w:val="21"/>
                <w:szCs w:val="21"/>
                <w14:textFill>
                  <w14:solidFill>
                    <w14:schemeClr w14:val="tx1"/>
                  </w14:solidFill>
                </w14:textFill>
              </w:rPr>
              <w:t>有无表述不当、错误语句。</w:t>
            </w:r>
          </w:p>
        </w:tc>
        <w:tc>
          <w:tcPr>
            <w:tcW w:w="2475" w:type="dxa"/>
            <w:vAlign w:val="center"/>
          </w:tcPr>
          <w:p>
            <w:pPr>
              <w:ind w:firstLine="210" w:firstLineChars="100"/>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《入党申请书》</w:t>
            </w:r>
          </w:p>
        </w:tc>
        <w:tc>
          <w:tcPr>
            <w:tcW w:w="3134"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审核入党申请书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09" w:type="dxa"/>
            <w:gridSpan w:val="3"/>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3840" behindDoc="0" locked="0" layoutInCell="1" allowOverlap="1">
                      <wp:simplePos x="0" y="0"/>
                      <wp:positionH relativeFrom="column">
                        <wp:posOffset>3634740</wp:posOffset>
                      </wp:positionH>
                      <wp:positionV relativeFrom="paragraph">
                        <wp:posOffset>149225</wp:posOffset>
                      </wp:positionV>
                      <wp:extent cx="133350" cy="158750"/>
                      <wp:effectExtent l="15240" t="6350" r="22860" b="25400"/>
                      <wp:wrapNone/>
                      <wp:docPr id="37" name="下箭头 37"/>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2pt;margin-top:11.75pt;height:12.5pt;width:10.5pt;z-index:251683840;v-text-anchor:middle;mso-width-relative:page;mso-height-relative:page;" fillcolor="#FFFFFF [3201]" filled="t" stroked="t" coordsize="21600,21600" o:gfxdata="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&#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loG9J2QAAAAkBAAAPAAAAAAAAAAEAIAAAACIAAABk&#10;cnMvZG93bnJldi54bWxQSwECFAAUAAAACACHTuJAvrTTXncCAAD9BAAADgAAAAAAAAABACAAAAAo&#10;AQAAZHJzL2Uyb0RvYy54bWxQSwUGAAAAAAYABgBZAQAAEQ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ight="74"/>
              <w:jc w:val="both"/>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3.党组织派人谈话</w:t>
            </w:r>
          </w:p>
          <w:p>
            <w:pPr>
              <w:pStyle w:val="8"/>
              <w:spacing w:line="240" w:lineRule="atLeast"/>
              <w:ind w:left="41"/>
              <w:rPr>
                <w:rFonts w:ascii="仿宋_GB2312" w:eastAsia="仿宋_GB2312"/>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时间：</w:t>
            </w:r>
            <w:r>
              <w:rPr>
                <w:rFonts w:hint="eastAsia" w:ascii="仿宋_GB2312" w:eastAsia="仿宋_GB2312"/>
                <w:color w:val="000000" w:themeColor="text1"/>
                <w:sz w:val="21"/>
                <w:szCs w:val="21"/>
                <w14:textFill>
                  <w14:solidFill>
                    <w14:schemeClr w14:val="tx1"/>
                  </w14:solidFill>
                </w14:textFill>
              </w:rPr>
              <w:t>收到入党申请书一个月内。</w:t>
            </w:r>
          </w:p>
          <w:p>
            <w:pPr>
              <w:pStyle w:val="8"/>
              <w:spacing w:line="240" w:lineRule="atLeast"/>
              <w:ind w:left="41"/>
              <w:rPr>
                <w:rFonts w:ascii="仿宋_GB2312" w:eastAsia="仿宋_GB2312"/>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主体：</w:t>
            </w:r>
            <w:r>
              <w:rPr>
                <w:rFonts w:hint="eastAsia" w:ascii="仿宋_GB2312" w:eastAsia="仿宋_GB2312"/>
                <w:color w:val="000000" w:themeColor="text1"/>
                <w:sz w:val="21"/>
                <w:szCs w:val="21"/>
                <w14:textFill>
                  <w14:solidFill>
                    <w14:schemeClr w14:val="tx1"/>
                  </w14:solidFill>
                </w14:textFill>
              </w:rPr>
              <w:t>辅导员、党支部书记或副书记。</w:t>
            </w:r>
          </w:p>
          <w:p>
            <w:pPr>
              <w:pStyle w:val="8"/>
              <w:spacing w:line="240" w:lineRule="atLeast"/>
              <w:ind w:left="41"/>
              <w:rPr>
                <w:rFonts w:ascii="仿宋_GB2312" w:eastAsia="仿宋_GB2312"/>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内容：</w:t>
            </w:r>
            <w:r>
              <w:rPr>
                <w:rFonts w:hint="eastAsia" w:ascii="仿宋_GB2312" w:eastAsia="仿宋_GB2312"/>
                <w:color w:val="000000" w:themeColor="text1"/>
                <w:sz w:val="21"/>
                <w:szCs w:val="21"/>
                <w14:textFill>
                  <w14:solidFill>
                    <w14:schemeClr w14:val="tx1"/>
                  </w14:solidFill>
                </w14:textFill>
              </w:rPr>
              <w:t>入党申请人对党的认识、入党动机、个人基本情况、成长经历、家庭情况等；介绍入党条件和程序；加强教育引导。</w:t>
            </w:r>
          </w:p>
          <w:p>
            <w:pPr>
              <w:pStyle w:val="8"/>
              <w:spacing w:line="240" w:lineRule="atLeast"/>
              <w:ind w:left="41"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要求：</w:t>
            </w:r>
            <w:r>
              <w:rPr>
                <w:rFonts w:hint="eastAsia" w:ascii="仿宋_GB2312" w:eastAsia="仿宋_GB2312"/>
                <w:color w:val="000000" w:themeColor="text1"/>
                <w:sz w:val="21"/>
                <w:szCs w:val="21"/>
                <w14:textFill>
                  <w14:solidFill>
                    <w14:schemeClr w14:val="tx1"/>
                  </w14:solidFill>
                </w14:textFill>
              </w:rPr>
              <w:t>整理谈话情况，形成书面谈话记录，谈话人签名，报党支部存档。</w:t>
            </w:r>
          </w:p>
        </w:tc>
        <w:tc>
          <w:tcPr>
            <w:tcW w:w="2475" w:type="dxa"/>
            <w:vAlign w:val="center"/>
          </w:tcPr>
          <w:p>
            <w:pPr>
              <w:ind w:firstLine="210" w:firstLineChars="100"/>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ind w:firstLine="210" w:firstLineChars="100"/>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《同入党申请人XXX同志的谈话记录》</w:t>
            </w:r>
          </w:p>
          <w:p>
            <w:pPr>
              <w:ind w:firstLine="480" w:firstLineChars="100"/>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jc w:val="center"/>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1312" behindDoc="0" locked="0" layoutInCell="1" allowOverlap="1">
                      <wp:simplePos x="0" y="0"/>
                      <wp:positionH relativeFrom="column">
                        <wp:posOffset>-887095</wp:posOffset>
                      </wp:positionH>
                      <wp:positionV relativeFrom="paragraph">
                        <wp:posOffset>394335</wp:posOffset>
                      </wp:positionV>
                      <wp:extent cx="533400" cy="4662170"/>
                      <wp:effectExtent l="9525" t="9525" r="9525" b="14605"/>
                      <wp:wrapNone/>
                      <wp:docPr id="3" name="文本框 3"/>
                      <wp:cNvGraphicFramePr/>
                      <a:graphic xmlns:a="http://schemas.openxmlformats.org/drawingml/2006/main">
                        <a:graphicData uri="http://schemas.microsoft.com/office/word/2010/wordprocessingShape">
                          <wps:wsp>
                            <wps:cNvSpPr txBox="1"/>
                            <wps:spPr>
                              <a:xfrm>
                                <a:off x="0" y="0"/>
                                <a:ext cx="533400" cy="4662170"/>
                              </a:xfrm>
                              <a:prstGeom prst="rect">
                                <a:avLst/>
                              </a:prstGeom>
                              <a:solidFill>
                                <a:schemeClr val="lt1"/>
                              </a:solidFill>
                              <a:ln w="19050" cmpd="sng">
                                <a:solidFill>
                                  <a:srgbClr val="C00000"/>
                                </a:solidFill>
                                <a:prstDash val="solid"/>
                              </a:ln>
                            </wps:spPr>
                            <wps:txbx>
                              <w:txbxContent>
                                <w:p>
                                  <w:pPr>
                                    <w:spacing w:line="480" w:lineRule="auto"/>
                                    <w:jc w:val="center"/>
                                    <w:rPr>
                                      <w:rFonts w:ascii="黑体" w:hAnsi="黑体" w:eastAsia="黑体"/>
                                      <w:sz w:val="32"/>
                                      <w:szCs w:val="32"/>
                                    </w:rPr>
                                  </w:pPr>
                                  <w:r>
                                    <w:rPr>
                                      <w:rFonts w:hint="eastAsia" w:ascii="黑体" w:hAnsi="黑体" w:eastAsia="黑体"/>
                                      <w:sz w:val="32"/>
                                      <w:szCs w:val="32"/>
                                    </w:rPr>
                                    <w:t>入</w:t>
                                  </w:r>
                                  <w:r>
                                    <w:rPr>
                                      <w:rFonts w:hint="eastAsia" w:ascii="黑体" w:hAnsi="黑体" w:eastAsia="黑体"/>
                                      <w:sz w:val="32"/>
                                      <w:szCs w:val="32"/>
                                      <w:lang w:val="en-US" w:eastAsia="zh-CN"/>
                                    </w:rPr>
                                    <w:t xml:space="preserve"> </w:t>
                                  </w:r>
                                  <w:r>
                                    <w:rPr>
                                      <w:rFonts w:hint="eastAsia" w:ascii="黑体" w:hAnsi="黑体" w:eastAsia="黑体"/>
                                      <w:sz w:val="32"/>
                                      <w:szCs w:val="32"/>
                                    </w:rPr>
                                    <w:t>党</w:t>
                                  </w:r>
                                  <w:r>
                                    <w:rPr>
                                      <w:rFonts w:hint="eastAsia" w:ascii="黑体" w:hAnsi="黑体" w:eastAsia="黑体"/>
                                      <w:sz w:val="32"/>
                                      <w:szCs w:val="32"/>
                                      <w:lang w:val="en-US" w:eastAsia="zh-CN"/>
                                    </w:rPr>
                                    <w:t xml:space="preserve"> </w:t>
                                  </w:r>
                                  <w:r>
                                    <w:rPr>
                                      <w:rFonts w:hint="eastAsia" w:ascii="黑体" w:hAnsi="黑体" w:eastAsia="黑体"/>
                                      <w:sz w:val="32"/>
                                      <w:szCs w:val="32"/>
                                    </w:rPr>
                                    <w:t>积</w:t>
                                  </w:r>
                                  <w:r>
                                    <w:rPr>
                                      <w:rFonts w:hint="eastAsia" w:ascii="黑体" w:hAnsi="黑体" w:eastAsia="黑体"/>
                                      <w:sz w:val="32"/>
                                      <w:szCs w:val="32"/>
                                      <w:lang w:val="en-US" w:eastAsia="zh-CN"/>
                                    </w:rPr>
                                    <w:t xml:space="preserve"> </w:t>
                                  </w:r>
                                  <w:r>
                                    <w:rPr>
                                      <w:rFonts w:hint="eastAsia" w:ascii="黑体" w:hAnsi="黑体" w:eastAsia="黑体"/>
                                      <w:sz w:val="32"/>
                                      <w:szCs w:val="32"/>
                                    </w:rPr>
                                    <w:t>极</w:t>
                                  </w:r>
                                  <w:r>
                                    <w:rPr>
                                      <w:rFonts w:hint="eastAsia" w:ascii="黑体" w:hAnsi="黑体" w:eastAsia="黑体"/>
                                      <w:sz w:val="32"/>
                                      <w:szCs w:val="32"/>
                                      <w:lang w:val="en-US" w:eastAsia="zh-CN"/>
                                    </w:rPr>
                                    <w:t xml:space="preserve"> </w:t>
                                  </w:r>
                                  <w:r>
                                    <w:rPr>
                                      <w:rFonts w:hint="eastAsia" w:ascii="黑体" w:hAnsi="黑体" w:eastAsia="黑体"/>
                                      <w:sz w:val="32"/>
                                      <w:szCs w:val="32"/>
                                    </w:rPr>
                                    <w:t>分</w:t>
                                  </w:r>
                                  <w:r>
                                    <w:rPr>
                                      <w:rFonts w:hint="eastAsia" w:ascii="黑体" w:hAnsi="黑体" w:eastAsia="黑体"/>
                                      <w:sz w:val="32"/>
                                      <w:szCs w:val="32"/>
                                      <w:lang w:val="en-US" w:eastAsia="zh-CN"/>
                                    </w:rPr>
                                    <w:t xml:space="preserve"> </w:t>
                                  </w:r>
                                  <w:r>
                                    <w:rPr>
                                      <w:rFonts w:hint="eastAsia" w:ascii="黑体" w:hAnsi="黑体" w:eastAsia="黑体"/>
                                      <w:sz w:val="32"/>
                                      <w:szCs w:val="32"/>
                                    </w:rPr>
                                    <w:t>子</w:t>
                                  </w:r>
                                  <w:r>
                                    <w:rPr>
                                      <w:rFonts w:hint="eastAsia" w:ascii="黑体" w:hAnsi="黑体" w:eastAsia="黑体"/>
                                      <w:sz w:val="32"/>
                                      <w:szCs w:val="32"/>
                                      <w:lang w:val="en-US" w:eastAsia="zh-CN"/>
                                    </w:rPr>
                                    <w:t xml:space="preserve"> </w:t>
                                  </w:r>
                                  <w:r>
                                    <w:rPr>
                                      <w:rFonts w:hint="eastAsia" w:ascii="黑体" w:hAnsi="黑体" w:eastAsia="黑体"/>
                                      <w:sz w:val="32"/>
                                      <w:szCs w:val="32"/>
                                    </w:rPr>
                                    <w:t>的</w:t>
                                  </w:r>
                                  <w:r>
                                    <w:rPr>
                                      <w:rFonts w:hint="eastAsia" w:ascii="黑体" w:hAnsi="黑体" w:eastAsia="黑体"/>
                                      <w:sz w:val="32"/>
                                      <w:szCs w:val="32"/>
                                      <w:lang w:val="en-US" w:eastAsia="zh-CN"/>
                                    </w:rPr>
                                    <w:t xml:space="preserve"> </w:t>
                                  </w:r>
                                  <w:r>
                                    <w:rPr>
                                      <w:rFonts w:hint="eastAsia" w:ascii="黑体" w:hAnsi="黑体" w:eastAsia="黑体"/>
                                      <w:sz w:val="32"/>
                                      <w:szCs w:val="32"/>
                                    </w:rPr>
                                    <w:t>确</w:t>
                                  </w:r>
                                  <w:r>
                                    <w:rPr>
                                      <w:rFonts w:hint="eastAsia" w:ascii="黑体" w:hAnsi="黑体" w:eastAsia="黑体"/>
                                      <w:sz w:val="32"/>
                                      <w:szCs w:val="32"/>
                                      <w:lang w:val="en-US" w:eastAsia="zh-CN"/>
                                    </w:rPr>
                                    <w:t xml:space="preserve"> </w:t>
                                  </w:r>
                                  <w:r>
                                    <w:rPr>
                                      <w:rFonts w:hint="eastAsia" w:ascii="黑体" w:hAnsi="黑体" w:eastAsia="黑体"/>
                                      <w:sz w:val="32"/>
                                      <w:szCs w:val="32"/>
                                    </w:rPr>
                                    <w:t>定</w:t>
                                  </w:r>
                                  <w:r>
                                    <w:rPr>
                                      <w:rFonts w:hint="eastAsia" w:ascii="黑体" w:hAnsi="黑体" w:eastAsia="黑体"/>
                                      <w:sz w:val="32"/>
                                      <w:szCs w:val="32"/>
                                      <w:lang w:val="en-US" w:eastAsia="zh-CN"/>
                                    </w:rPr>
                                    <w:t xml:space="preserve"> </w:t>
                                  </w:r>
                                  <w:r>
                                    <w:rPr>
                                      <w:rFonts w:hint="eastAsia" w:ascii="黑体" w:hAnsi="黑体" w:eastAsia="黑体"/>
                                      <w:sz w:val="32"/>
                                      <w:szCs w:val="32"/>
                                    </w:rPr>
                                    <w:t>和</w:t>
                                  </w:r>
                                  <w:r>
                                    <w:rPr>
                                      <w:rFonts w:hint="eastAsia" w:ascii="黑体" w:hAnsi="黑体" w:eastAsia="黑体"/>
                                      <w:sz w:val="32"/>
                                      <w:szCs w:val="32"/>
                                      <w:lang w:val="en-US" w:eastAsia="zh-CN"/>
                                    </w:rPr>
                                    <w:t xml:space="preserve"> </w:t>
                                  </w:r>
                                  <w:r>
                                    <w:rPr>
                                      <w:rFonts w:hint="eastAsia" w:ascii="黑体" w:hAnsi="黑体" w:eastAsia="黑体"/>
                                      <w:sz w:val="32"/>
                                      <w:szCs w:val="32"/>
                                    </w:rPr>
                                    <w:t>培</w:t>
                                  </w:r>
                                  <w:r>
                                    <w:rPr>
                                      <w:rFonts w:hint="eastAsia" w:ascii="黑体" w:hAnsi="黑体" w:eastAsia="黑体"/>
                                      <w:sz w:val="32"/>
                                      <w:szCs w:val="32"/>
                                      <w:lang w:val="en-US" w:eastAsia="zh-CN"/>
                                    </w:rPr>
                                    <w:t xml:space="preserve"> </w:t>
                                  </w:r>
                                  <w:r>
                                    <w:rPr>
                                      <w:rFonts w:hint="eastAsia" w:ascii="黑体" w:hAnsi="黑体" w:eastAsia="黑体"/>
                                      <w:sz w:val="32"/>
                                      <w:szCs w:val="32"/>
                                    </w:rPr>
                                    <w:t>养</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31.05pt;height:367.1pt;width:42pt;z-index:251661312;mso-width-relative:page;mso-height-relative:page;" fillcolor="#FFFFFF [3201]" filled="t" stroked="t" coordsize="21600,21600" o:gfxdata="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XvKI3aAAAACwEAAA8AAAAAAAAAAQAgAAAAIgAAAGRycy9kb3ducmV2&#10;LnhtbFBLAQIUABQAAAAIAIdO4kBcrxTMbAIAAN8EAAAOAAAAAAAAAAEAIAAAACkBAABkcnMvZTJv&#10;RG9jLnhtbFBLBQYAAAAABgAGAFkBAAAHBgAAAAA=&#10;">
                      <v:fill on="t" focussize="0,0"/>
                      <v:stroke weight="1.5pt" color="#C00000" joinstyle="round"/>
                      <v:imagedata o:title=""/>
                      <o:lock v:ext="edit" aspectratio="f"/>
                      <v:textbox style="layout-flow:vertical-ideographic;">
                        <w:txbxContent>
                          <w:p>
                            <w:pPr>
                              <w:spacing w:line="480" w:lineRule="auto"/>
                              <w:jc w:val="center"/>
                              <w:rPr>
                                <w:rFonts w:ascii="黑体" w:hAnsi="黑体" w:eastAsia="黑体"/>
                                <w:sz w:val="32"/>
                                <w:szCs w:val="32"/>
                              </w:rPr>
                            </w:pPr>
                            <w:r>
                              <w:rPr>
                                <w:rFonts w:hint="eastAsia" w:ascii="黑体" w:hAnsi="黑体" w:eastAsia="黑体"/>
                                <w:sz w:val="32"/>
                                <w:szCs w:val="32"/>
                              </w:rPr>
                              <w:t>入</w:t>
                            </w:r>
                            <w:r>
                              <w:rPr>
                                <w:rFonts w:hint="eastAsia" w:ascii="黑体" w:hAnsi="黑体" w:eastAsia="黑体"/>
                                <w:sz w:val="32"/>
                                <w:szCs w:val="32"/>
                                <w:lang w:val="en-US" w:eastAsia="zh-CN"/>
                              </w:rPr>
                              <w:t xml:space="preserve"> </w:t>
                            </w:r>
                            <w:r>
                              <w:rPr>
                                <w:rFonts w:hint="eastAsia" w:ascii="黑体" w:hAnsi="黑体" w:eastAsia="黑体"/>
                                <w:sz w:val="32"/>
                                <w:szCs w:val="32"/>
                              </w:rPr>
                              <w:t>党</w:t>
                            </w:r>
                            <w:r>
                              <w:rPr>
                                <w:rFonts w:hint="eastAsia" w:ascii="黑体" w:hAnsi="黑体" w:eastAsia="黑体"/>
                                <w:sz w:val="32"/>
                                <w:szCs w:val="32"/>
                                <w:lang w:val="en-US" w:eastAsia="zh-CN"/>
                              </w:rPr>
                              <w:t xml:space="preserve"> </w:t>
                            </w:r>
                            <w:r>
                              <w:rPr>
                                <w:rFonts w:hint="eastAsia" w:ascii="黑体" w:hAnsi="黑体" w:eastAsia="黑体"/>
                                <w:sz w:val="32"/>
                                <w:szCs w:val="32"/>
                              </w:rPr>
                              <w:t>积</w:t>
                            </w:r>
                            <w:r>
                              <w:rPr>
                                <w:rFonts w:hint="eastAsia" w:ascii="黑体" w:hAnsi="黑体" w:eastAsia="黑体"/>
                                <w:sz w:val="32"/>
                                <w:szCs w:val="32"/>
                                <w:lang w:val="en-US" w:eastAsia="zh-CN"/>
                              </w:rPr>
                              <w:t xml:space="preserve"> </w:t>
                            </w:r>
                            <w:r>
                              <w:rPr>
                                <w:rFonts w:hint="eastAsia" w:ascii="黑体" w:hAnsi="黑体" w:eastAsia="黑体"/>
                                <w:sz w:val="32"/>
                                <w:szCs w:val="32"/>
                              </w:rPr>
                              <w:t>极</w:t>
                            </w:r>
                            <w:r>
                              <w:rPr>
                                <w:rFonts w:hint="eastAsia" w:ascii="黑体" w:hAnsi="黑体" w:eastAsia="黑体"/>
                                <w:sz w:val="32"/>
                                <w:szCs w:val="32"/>
                                <w:lang w:val="en-US" w:eastAsia="zh-CN"/>
                              </w:rPr>
                              <w:t xml:space="preserve"> </w:t>
                            </w:r>
                            <w:r>
                              <w:rPr>
                                <w:rFonts w:hint="eastAsia" w:ascii="黑体" w:hAnsi="黑体" w:eastAsia="黑体"/>
                                <w:sz w:val="32"/>
                                <w:szCs w:val="32"/>
                              </w:rPr>
                              <w:t>分</w:t>
                            </w:r>
                            <w:r>
                              <w:rPr>
                                <w:rFonts w:hint="eastAsia" w:ascii="黑体" w:hAnsi="黑体" w:eastAsia="黑体"/>
                                <w:sz w:val="32"/>
                                <w:szCs w:val="32"/>
                                <w:lang w:val="en-US" w:eastAsia="zh-CN"/>
                              </w:rPr>
                              <w:t xml:space="preserve"> </w:t>
                            </w:r>
                            <w:r>
                              <w:rPr>
                                <w:rFonts w:hint="eastAsia" w:ascii="黑体" w:hAnsi="黑体" w:eastAsia="黑体"/>
                                <w:sz w:val="32"/>
                                <w:szCs w:val="32"/>
                              </w:rPr>
                              <w:t>子</w:t>
                            </w:r>
                            <w:r>
                              <w:rPr>
                                <w:rFonts w:hint="eastAsia" w:ascii="黑体" w:hAnsi="黑体" w:eastAsia="黑体"/>
                                <w:sz w:val="32"/>
                                <w:szCs w:val="32"/>
                                <w:lang w:val="en-US" w:eastAsia="zh-CN"/>
                              </w:rPr>
                              <w:t xml:space="preserve"> </w:t>
                            </w:r>
                            <w:r>
                              <w:rPr>
                                <w:rFonts w:hint="eastAsia" w:ascii="黑体" w:hAnsi="黑体" w:eastAsia="黑体"/>
                                <w:sz w:val="32"/>
                                <w:szCs w:val="32"/>
                              </w:rPr>
                              <w:t>的</w:t>
                            </w:r>
                            <w:r>
                              <w:rPr>
                                <w:rFonts w:hint="eastAsia" w:ascii="黑体" w:hAnsi="黑体" w:eastAsia="黑体"/>
                                <w:sz w:val="32"/>
                                <w:szCs w:val="32"/>
                                <w:lang w:val="en-US" w:eastAsia="zh-CN"/>
                              </w:rPr>
                              <w:t xml:space="preserve"> </w:t>
                            </w:r>
                            <w:r>
                              <w:rPr>
                                <w:rFonts w:hint="eastAsia" w:ascii="黑体" w:hAnsi="黑体" w:eastAsia="黑体"/>
                                <w:sz w:val="32"/>
                                <w:szCs w:val="32"/>
                              </w:rPr>
                              <w:t>确</w:t>
                            </w:r>
                            <w:r>
                              <w:rPr>
                                <w:rFonts w:hint="eastAsia" w:ascii="黑体" w:hAnsi="黑体" w:eastAsia="黑体"/>
                                <w:sz w:val="32"/>
                                <w:szCs w:val="32"/>
                                <w:lang w:val="en-US" w:eastAsia="zh-CN"/>
                              </w:rPr>
                              <w:t xml:space="preserve"> </w:t>
                            </w:r>
                            <w:r>
                              <w:rPr>
                                <w:rFonts w:hint="eastAsia" w:ascii="黑体" w:hAnsi="黑体" w:eastAsia="黑体"/>
                                <w:sz w:val="32"/>
                                <w:szCs w:val="32"/>
                              </w:rPr>
                              <w:t>定</w:t>
                            </w:r>
                            <w:r>
                              <w:rPr>
                                <w:rFonts w:hint="eastAsia" w:ascii="黑体" w:hAnsi="黑体" w:eastAsia="黑体"/>
                                <w:sz w:val="32"/>
                                <w:szCs w:val="32"/>
                                <w:lang w:val="en-US" w:eastAsia="zh-CN"/>
                              </w:rPr>
                              <w:t xml:space="preserve"> </w:t>
                            </w:r>
                            <w:r>
                              <w:rPr>
                                <w:rFonts w:hint="eastAsia" w:ascii="黑体" w:hAnsi="黑体" w:eastAsia="黑体"/>
                                <w:sz w:val="32"/>
                                <w:szCs w:val="32"/>
                              </w:rPr>
                              <w:t>和</w:t>
                            </w:r>
                            <w:r>
                              <w:rPr>
                                <w:rFonts w:hint="eastAsia" w:ascii="黑体" w:hAnsi="黑体" w:eastAsia="黑体"/>
                                <w:sz w:val="32"/>
                                <w:szCs w:val="32"/>
                                <w:lang w:val="en-US" w:eastAsia="zh-CN"/>
                              </w:rPr>
                              <w:t xml:space="preserve"> </w:t>
                            </w:r>
                            <w:r>
                              <w:rPr>
                                <w:rFonts w:hint="eastAsia" w:ascii="黑体" w:hAnsi="黑体" w:eastAsia="黑体"/>
                                <w:sz w:val="32"/>
                                <w:szCs w:val="32"/>
                              </w:rPr>
                              <w:t>培</w:t>
                            </w:r>
                            <w:r>
                              <w:rPr>
                                <w:rFonts w:hint="eastAsia" w:ascii="黑体" w:hAnsi="黑体" w:eastAsia="黑体"/>
                                <w:sz w:val="32"/>
                                <w:szCs w:val="32"/>
                                <w:lang w:val="en-US" w:eastAsia="zh-CN"/>
                              </w:rPr>
                              <w:t xml:space="preserve"> </w:t>
                            </w:r>
                            <w:r>
                              <w:rPr>
                                <w:rFonts w:hint="eastAsia" w:ascii="黑体" w:hAnsi="黑体" w:eastAsia="黑体"/>
                                <w:sz w:val="32"/>
                                <w:szCs w:val="32"/>
                              </w:rPr>
                              <w:t>养</w:t>
                            </w: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ight="74"/>
              <w:jc w:val="both"/>
              <w:rPr>
                <w:rFonts w:hint="eastAsia"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4.确定入党积极分子并报党委备案</w:t>
            </w:r>
          </w:p>
          <w:p>
            <w:pPr>
              <w:pStyle w:val="8"/>
              <w:spacing w:line="240" w:lineRule="atLeast"/>
              <w:ind w:left="41" w:right="74"/>
              <w:jc w:val="both"/>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条件：</w:t>
            </w:r>
            <w:r>
              <w:rPr>
                <w:rFonts w:hint="eastAsia" w:ascii="仿宋_GB2312" w:eastAsia="仿宋_GB2312"/>
                <w:color w:val="000000" w:themeColor="text1"/>
                <w:sz w:val="21"/>
                <w:szCs w:val="21"/>
                <w14:textFill>
                  <w14:solidFill>
                    <w14:schemeClr w14:val="tx1"/>
                  </w14:solidFill>
                </w14:textFill>
              </w:rPr>
              <w:t>群众基础好、推荐意见比较集中，具备入党积极分子条件。</w:t>
            </w:r>
          </w:p>
          <w:p>
            <w:pPr>
              <w:pStyle w:val="8"/>
              <w:spacing w:line="240" w:lineRule="atLeast"/>
              <w:ind w:left="41" w:leftChars="0" w:right="74" w:rightChars="0"/>
              <w:jc w:val="both"/>
              <w:rPr>
                <w:rFonts w:hint="eastAsia" w:ascii="仿宋_GB2312" w:eastAsia="仿宋_GB2312" w:hAnsiTheme="majorHAnsi" w:cstheme="minorBidi"/>
                <w:kern w:val="2"/>
                <w:sz w:val="48"/>
                <w:szCs w:val="24"/>
                <w:lang w:val="en-US" w:eastAsia="zh-CN" w:bidi="ar-SA"/>
              </w:rPr>
            </w:pPr>
            <w:r>
              <w:rPr>
                <w:rFonts w:hint="eastAsia" w:ascii="仿宋_GB2312" w:eastAsia="仿宋_GB2312"/>
                <w:b/>
                <w:color w:val="000000" w:themeColor="text1"/>
                <w:sz w:val="21"/>
                <w:szCs w:val="21"/>
                <w14:textFill>
                  <w14:solidFill>
                    <w14:schemeClr w14:val="tx1"/>
                  </w14:solidFill>
                </w14:textFill>
              </w:rPr>
              <w:t>要求：</w:t>
            </w:r>
            <w:r>
              <w:rPr>
                <w:rFonts w:hint="eastAsia" w:ascii="仿宋_GB2312" w:eastAsia="仿宋_GB2312"/>
                <w:color w:val="000000" w:themeColor="text1"/>
                <w:sz w:val="21"/>
                <w:szCs w:val="21"/>
                <w14:textFill>
                  <w14:solidFill>
                    <w14:schemeClr w14:val="tx1"/>
                  </w14:solidFill>
                </w14:textFill>
              </w:rPr>
              <w:t>采取群团组织推优</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党员推荐等方式产生人选，由支部委员会（不设支部委员会的由支部大会，下同）研究决定，并报</w:t>
            </w:r>
            <w:r>
              <w:rPr>
                <w:rFonts w:hint="eastAsia" w:ascii="仿宋_GB2312" w:eastAsia="仿宋_GB2312"/>
                <w:color w:val="000000" w:themeColor="text1"/>
                <w:sz w:val="21"/>
                <w:szCs w:val="21"/>
                <w:lang w:val="en-US" w:eastAsia="zh-CN"/>
                <w14:textFill>
                  <w14:solidFill>
                    <w14:schemeClr w14:val="tx1"/>
                  </w14:solidFill>
                </w14:textFill>
              </w:rPr>
              <w:t>上级党组织</w:t>
            </w:r>
            <w:r>
              <w:rPr>
                <w:rFonts w:hint="eastAsia" w:ascii="仿宋_GB2312" w:eastAsia="仿宋_GB2312"/>
                <w:color w:val="000000" w:themeColor="text1"/>
                <w:sz w:val="21"/>
                <w:szCs w:val="21"/>
                <w14:textFill>
                  <w14:solidFill>
                    <w14:schemeClr w14:val="tx1"/>
                  </w14:solidFill>
                </w14:textFill>
              </w:rPr>
              <w:t>备案。</w:t>
            </w:r>
          </w:p>
        </w:tc>
        <w:tc>
          <w:tcPr>
            <w:tcW w:w="2475" w:type="dxa"/>
            <w:vAlign w:val="center"/>
          </w:tcPr>
          <w:p>
            <w:pPr>
              <w:pStyle w:val="8"/>
              <w:spacing w:line="240" w:lineRule="atLeast"/>
              <w:ind w:left="41" w:leftChars="0" w:right="74" w:rightChars="0"/>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line="240" w:lineRule="atLeast"/>
              <w:ind w:right="74"/>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录入推荐推优情况记录;</w:t>
            </w:r>
          </w:p>
          <w:p>
            <w:pPr>
              <w:pStyle w:val="8"/>
              <w:spacing w:line="240" w:lineRule="atLeast"/>
              <w:ind w:right="74" w:rightChars="0"/>
              <w:jc w:val="both"/>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录入支委会决议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4864" behindDoc="0" locked="0" layoutInCell="1" allowOverlap="1">
                      <wp:simplePos x="0" y="0"/>
                      <wp:positionH relativeFrom="column">
                        <wp:posOffset>3653790</wp:posOffset>
                      </wp:positionH>
                      <wp:positionV relativeFrom="paragraph">
                        <wp:posOffset>17145</wp:posOffset>
                      </wp:positionV>
                      <wp:extent cx="133350" cy="158750"/>
                      <wp:effectExtent l="15240" t="6350" r="22860" b="25400"/>
                      <wp:wrapNone/>
                      <wp:docPr id="38" name="下箭头 38"/>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7.7pt;margin-top:1.35pt;height:12.5pt;width:10.5pt;z-index:251684864;v-text-anchor:middle;mso-width-relative:page;mso-height-relative:page;" fillcolor="#FFFFFF [3201]" filled="t" stroked="t" coordsize="21600,21600" o:gfxdata="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BMYKbWAAAACAEAAA8AAAAAAAAAAQAgAAAAIgAAAGRycy9k&#10;b3ducmV2LnhtbFBLAQIUABQAAAAIAIdO4kDmXI6ZdgIAAP0EAAAOAAAAAAAAAAEAIAAAACUBAABk&#10;cnMvZTJvRG9jLnhtbFBLBQYAAAAABgAGAFkBAAANBg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ight="74"/>
              <w:jc w:val="both"/>
              <w:rPr>
                <w:rFonts w:hint="eastAsia" w:ascii="仿宋_GB2312" w:eastAsia="仿宋_GB2312" w:cs="宋体"/>
                <w:color w:val="000000" w:themeColor="text1"/>
                <w:kern w:val="0"/>
                <w:sz w:val="21"/>
                <w:szCs w:val="21"/>
                <w:lang w:val="en-US" w:eastAsia="zh-CN" w:bidi="ar-SA"/>
                <w14:textFill>
                  <w14:solidFill>
                    <w14:schemeClr w14:val="tx1"/>
                  </w14:solidFill>
                </w14:textFill>
              </w:rPr>
            </w:pPr>
          </w:p>
          <w:p>
            <w:pPr>
              <w:pStyle w:val="8"/>
              <w:spacing w:line="240" w:lineRule="atLeast"/>
              <w:ind w:right="74"/>
              <w:jc w:val="both"/>
              <w:rPr>
                <w:rFonts w:hint="eastAsia" w:ascii="仿宋_GB2312" w:eastAsia="仿宋_GB2312" w:cs="宋体"/>
                <w:color w:val="000000" w:themeColor="text1"/>
                <w:kern w:val="0"/>
                <w:sz w:val="21"/>
                <w:szCs w:val="21"/>
                <w:lang w:val="en-US" w:eastAsia="zh-CN" w:bidi="ar-SA"/>
                <w14:textFill>
                  <w14:solidFill>
                    <w14:schemeClr w14:val="tx1"/>
                  </w14:solidFill>
                </w14:textFill>
              </w:rPr>
            </w:pPr>
          </w:p>
          <w:p>
            <w:pPr>
              <w:pStyle w:val="8"/>
              <w:spacing w:line="240" w:lineRule="atLeast"/>
              <w:ind w:left="41" w:right="74"/>
              <w:jc w:val="both"/>
              <w:rPr>
                <w:rFonts w:hint="eastAsia" w:ascii="仿宋_GB2312" w:eastAsia="仿宋_GB2312"/>
                <w:b/>
                <w:color w:val="000000" w:themeColor="text1"/>
                <w:sz w:val="21"/>
                <w:szCs w:val="21"/>
                <w:lang w:val="en-US" w:eastAsia="zh-CN"/>
                <w14:textFill>
                  <w14:solidFill>
                    <w14:schemeClr w14:val="tx1"/>
                  </w14:solidFill>
                </w14:textFill>
              </w:rPr>
            </w:pPr>
            <w:r>
              <w:rPr>
                <w:rFonts w:hint="eastAsia" w:ascii="仿宋_GB2312" w:eastAsia="仿宋_GB2312"/>
                <w:b/>
                <w:color w:val="000000" w:themeColor="text1"/>
                <w:sz w:val="21"/>
                <w:szCs w:val="21"/>
                <w:lang w:val="en-US" w:eastAsia="zh-CN"/>
                <w14:textFill>
                  <w14:solidFill>
                    <w14:schemeClr w14:val="tx1"/>
                  </w14:solidFill>
                </w14:textFill>
              </w:rPr>
              <w:t>5.上级党组织审核备案</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党支部向</w:t>
            </w:r>
            <w:r>
              <w:rPr>
                <w:rFonts w:hint="eastAsia" w:ascii="仿宋_GB2312" w:eastAsia="仿宋_GB2312"/>
                <w:b w:val="0"/>
                <w:bCs/>
                <w:color w:val="000000" w:themeColor="text1"/>
                <w:sz w:val="21"/>
                <w:szCs w:val="21"/>
                <w:lang w:val="en-US" w:eastAsia="zh-CN"/>
                <w14:textFill>
                  <w14:solidFill>
                    <w14:schemeClr w14:val="tx1"/>
                  </w14:solidFill>
                </w14:textFill>
              </w:rPr>
              <w:t>上级党组织</w:t>
            </w:r>
            <w:r>
              <w:rPr>
                <w:rFonts w:hint="eastAsia" w:ascii="仿宋_GB2312" w:hAnsi="宋体" w:eastAsia="仿宋_GB2312" w:cs="宋体"/>
                <w:b w:val="0"/>
                <w:bCs/>
                <w:color w:val="000000" w:themeColor="text1"/>
                <w:kern w:val="0"/>
                <w:sz w:val="21"/>
                <w:szCs w:val="21"/>
                <w:lang w:val="en-US" w:eastAsia="zh-CN" w:bidi="ar-SA"/>
                <w14:textFill>
                  <w14:solidFill>
                    <w14:schemeClr w14:val="tx1"/>
                  </w14:solidFill>
                </w14:textFill>
              </w:rPr>
              <w:t>提</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交拟确定入党积极分子的相关材料备案。</w:t>
            </w:r>
          </w:p>
        </w:tc>
        <w:tc>
          <w:tcPr>
            <w:tcW w:w="2475" w:type="dxa"/>
            <w:vAlign w:val="center"/>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《入党积极分子基本情况》、《入党申请书》、基层党组织与入党申请人谈话的记录，党员、群众推荐的相关材料</w:t>
            </w:r>
          </w:p>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color w:val="000000" w:themeColor="text1"/>
                <w:kern w:val="0"/>
                <w:sz w:val="21"/>
                <w:szCs w:val="21"/>
                <w:lang w:val="en-US" w:eastAsia="zh-CN" w:bidi="ar-SA"/>
                <w14:textFill>
                  <w14:solidFill>
                    <w14:schemeClr w14:val="tx1"/>
                  </w14:solidFill>
                </w14:textFill>
              </w:rPr>
              <w:t>统一建档，培养环节各项材料随时存档</w:t>
            </w:r>
          </w:p>
        </w:tc>
        <w:tc>
          <w:tcPr>
            <w:tcW w:w="3134" w:type="dxa"/>
            <w:vAlign w:val="center"/>
          </w:tcPr>
          <w:p>
            <w:pPr>
              <w:pStyle w:val="8"/>
              <w:spacing w:line="240" w:lineRule="atLeast"/>
              <w:ind w:left="41" w:leftChars="0" w:right="74" w:rightChars="0"/>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确定积极分子并备案，可将该申请人确定为积极分子的支委会决议报上级党委备案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5888" behindDoc="0" locked="0" layoutInCell="1" allowOverlap="1">
                      <wp:simplePos x="0" y="0"/>
                      <wp:positionH relativeFrom="column">
                        <wp:posOffset>3672840</wp:posOffset>
                      </wp:positionH>
                      <wp:positionV relativeFrom="paragraph">
                        <wp:posOffset>15240</wp:posOffset>
                      </wp:positionV>
                      <wp:extent cx="133350" cy="158750"/>
                      <wp:effectExtent l="15240" t="6350" r="22860" b="25400"/>
                      <wp:wrapNone/>
                      <wp:docPr id="39" name="下箭头 39"/>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9.2pt;margin-top:1.2pt;height:12.5pt;width:10.5pt;z-index:251685888;v-text-anchor:middle;mso-width-relative:page;mso-height-relative:page;" fillcolor="#FFFFFF [3201]" filled="t" stroked="t" coordsize="21600,21600" o:gfxdata="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7bIYNcAAAAIAQAADwAAAAAAAAABACAAAAAiAAAAZHJz&#10;L2Rvd25yZXYueG1sUEsBAhQAFAAAAAgAh07iQELVDB5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left="41"/>
              <w:rPr>
                <w:rFonts w:hint="eastAsia" w:ascii="仿宋_GB2312" w:eastAsia="仿宋_GB2312"/>
                <w:b/>
                <w:color w:val="000000" w:themeColor="text1"/>
                <w:szCs w:val="21"/>
                <w:lang w:val="en-US" w:eastAsia="zh-CN"/>
                <w14:textFill>
                  <w14:solidFill>
                    <w14:schemeClr w14:val="tx1"/>
                  </w14:solidFill>
                </w14:textFill>
              </w:rPr>
            </w:pPr>
            <w:r>
              <w:rPr>
                <w:sz w:val="48"/>
              </w:rPr>
              <mc:AlternateContent>
                <mc:Choice Requires="wps">
                  <w:drawing>
                    <wp:anchor distT="0" distB="0" distL="114300" distR="114300" simplePos="0" relativeHeight="251672576" behindDoc="0" locked="0" layoutInCell="1" allowOverlap="1">
                      <wp:simplePos x="0" y="0"/>
                      <wp:positionH relativeFrom="column">
                        <wp:posOffset>-318770</wp:posOffset>
                      </wp:positionH>
                      <wp:positionV relativeFrom="paragraph">
                        <wp:posOffset>50165</wp:posOffset>
                      </wp:positionV>
                      <wp:extent cx="229870" cy="184150"/>
                      <wp:effectExtent l="6350" t="15240" r="11430" b="29210"/>
                      <wp:wrapNone/>
                      <wp:docPr id="27" name="右箭头 27"/>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3.95pt;height:14.5pt;width:18.1pt;z-index:251672576;v-text-anchor:middle;mso-width-relative:page;mso-height-relative:page;" fillcolor="#FFFFFF [3201]" filled="t" stroked="t" coordsize="21600,21600" o:gfxdata="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qSTyfZAAAACAEAAA8AAAAAAAAAAQAgAAAAIgAA&#10;AGRycy9kb3ducmV2LnhtbFBLAQIUABQAAAAIAIdO4kDB4kx7eQIAAP4EAAAOAAAAAAAAAAEAIAAA&#10;ACgBAABkcnMvZTJvRG9jLnhtbFBLBQYAAAAABgAGAFkBAAATBgAAAAA=&#10;" adj="12949,5400">
                      <v:fill on="t" focussize="0,0"/>
                      <v:stroke weight="1pt" color="#C00000 [3200]" miterlimit="8" joinstyle="miter"/>
                      <v:imagedata o:title=""/>
                      <o:lock v:ext="edit" aspectratio="f"/>
                    </v:shape>
                  </w:pict>
                </mc:Fallback>
              </mc:AlternateContent>
            </w:r>
            <w:r>
              <w:rPr>
                <w:rFonts w:hint="eastAsia" w:ascii="仿宋_GB2312" w:eastAsia="仿宋_GB2312"/>
                <w:b/>
                <w:color w:val="000000" w:themeColor="text1"/>
                <w:szCs w:val="21"/>
                <w:lang w:val="en-US" w:eastAsia="zh-CN"/>
                <w14:textFill>
                  <w14:solidFill>
                    <w14:schemeClr w14:val="tx1"/>
                  </w14:solidFill>
                </w14:textFill>
              </w:rPr>
              <w:t>6.指定培养联系人</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数量：</w:t>
            </w:r>
            <w:r>
              <w:rPr>
                <w:rFonts w:hint="eastAsia" w:ascii="仿宋_GB2312" w:eastAsia="仿宋_GB2312" w:cs="宋体"/>
                <w:color w:val="000000" w:themeColor="text1"/>
                <w:kern w:val="0"/>
                <w:sz w:val="21"/>
                <w:szCs w:val="21"/>
                <w:lang w:val="en-US" w:eastAsia="zh-CN" w:bidi="ar-SA"/>
                <w14:textFill>
                  <w14:solidFill>
                    <w14:schemeClr w14:val="tx1"/>
                  </w14:solidFill>
                </w14:textFill>
              </w:rPr>
              <w:t>1</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至</w:t>
            </w:r>
            <w:r>
              <w:rPr>
                <w:rFonts w:hint="eastAsia" w:ascii="仿宋_GB2312" w:eastAsia="仿宋_GB2312" w:cs="宋体"/>
                <w:color w:val="000000" w:themeColor="text1"/>
                <w:kern w:val="0"/>
                <w:sz w:val="21"/>
                <w:szCs w:val="21"/>
                <w:lang w:val="en-US" w:eastAsia="zh-CN" w:bidi="ar-SA"/>
                <w14:textFill>
                  <w14:solidFill>
                    <w14:schemeClr w14:val="tx1"/>
                  </w14:solidFill>
                </w14:textFill>
              </w:rPr>
              <w:t>2</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名正式党员。</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申请人确定为入党积极分子后，党支部要向本支部全体成员公示。</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任务：</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向入党积极分子介绍党的基本知识；了解入党积极分子的政治觉悟、道德品质、现实表现和家庭情况等，做好培养教育工作，引导入党积极分子端正入党动机；及时向党支部汇报入党积极分子情况；向党支部提出能否将入党积极分子列为发展对象的意见。</w:t>
            </w:r>
          </w:p>
          <w:p>
            <w:pPr>
              <w:pStyle w:val="2"/>
              <w:spacing w:line="235" w:lineRule="exact"/>
              <w:ind w:left="26"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指定“培养联系人”</w:t>
            </w:r>
          </w:p>
          <w:p>
            <w:pPr>
              <w:jc w:val="center"/>
              <w:rPr>
                <w:rFonts w:hint="eastAsia" w:ascii="长城小标宋体" w:eastAsia="长城小标宋体" w:hAnsiTheme="majorHAnsi" w:cstheme="minorBidi"/>
                <w:kern w:val="2"/>
                <w:sz w:val="4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jc w:val="center"/>
              <w:rPr>
                <w:rFonts w:hint="eastAsia" w:ascii="长城小标宋体" w:eastAsia="长城小标宋体" w:hAnsiTheme="majorHAnsi" w:cstheme="minorBidi"/>
                <w:kern w:val="2"/>
                <w:sz w:val="48"/>
                <w:szCs w:val="24"/>
                <w:lang w:val="en-US" w:eastAsia="zh-CN" w:bidi="ar-SA"/>
              </w:rPr>
            </w:pPr>
            <w:r>
              <w:rPr>
                <w:sz w:val="48"/>
              </w:rPr>
              <mc:AlternateContent>
                <mc:Choice Requires="wps">
                  <w:drawing>
                    <wp:anchor distT="0" distB="0" distL="114300" distR="114300" simplePos="0" relativeHeight="251686912" behindDoc="0" locked="0" layoutInCell="1" allowOverlap="1">
                      <wp:simplePos x="0" y="0"/>
                      <wp:positionH relativeFrom="column">
                        <wp:posOffset>3701415</wp:posOffset>
                      </wp:positionH>
                      <wp:positionV relativeFrom="paragraph">
                        <wp:posOffset>15240</wp:posOffset>
                      </wp:positionV>
                      <wp:extent cx="133350" cy="158750"/>
                      <wp:effectExtent l="15240" t="6350" r="22860" b="25400"/>
                      <wp:wrapNone/>
                      <wp:docPr id="40" name="下箭头 40"/>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45pt;margin-top:1.2pt;height:12.5pt;width:10.5pt;z-index:251686912;v-text-anchor:middle;mso-width-relative:page;mso-height-relative:page;" fillcolor="#FFFFFF [3201]" filled="t" stroked="t" coordsize="21600,21600" o:gfxdata="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cnuHWAAAACAEAAA8AAAAAAAAAAQAgAAAAIgAAAGRycy9k&#10;b3ducmV2LnhtbFBLAQIUABQAAAAIAIdO4kDrtJkkdgIAAP0EAAAOAAAAAAAAAAEAIAAAACUBAABk&#10;cnMvZTJvRG9jLnhtbFBLBQYAAAAABgAGAFkBAAANBg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0" w:type="dxa"/>
            <w:vAlign w:val="top"/>
          </w:tcPr>
          <w:p>
            <w:pPr>
              <w:pStyle w:val="8"/>
              <w:spacing w:line="240" w:lineRule="atLeast"/>
              <w:rPr>
                <w:rFonts w:hint="eastAsia" w:ascii="仿宋_GB2312" w:eastAsia="仿宋_GB2312"/>
                <w:b/>
                <w:color w:val="000000" w:themeColor="text1"/>
                <w:szCs w:val="21"/>
                <w:lang w:val="en-US" w:eastAsia="zh-CN"/>
                <w14:textFill>
                  <w14:solidFill>
                    <w14:schemeClr w14:val="tx1"/>
                  </w14:solidFill>
                </w14:textFill>
              </w:rPr>
            </w:pPr>
          </w:p>
          <w:p>
            <w:pPr>
              <w:pStyle w:val="8"/>
              <w:spacing w:line="240" w:lineRule="atLeast"/>
              <w:rPr>
                <w:rFonts w:hint="eastAsia" w:ascii="仿宋_GB2312" w:eastAsia="仿宋_GB2312"/>
                <w:b/>
                <w:color w:val="000000" w:themeColor="text1"/>
                <w:szCs w:val="21"/>
                <w:lang w:val="en-US" w:eastAsia="zh-CN"/>
                <w14:textFill>
                  <w14:solidFill>
                    <w14:schemeClr w14:val="tx1"/>
                  </w14:solidFill>
                </w14:textFill>
              </w:rPr>
            </w:pPr>
            <w:r>
              <w:rPr>
                <w:rFonts w:hint="eastAsia" w:ascii="仿宋_GB2312" w:eastAsia="仿宋_GB2312"/>
                <w:b/>
                <w:color w:val="000000" w:themeColor="text1"/>
                <w:szCs w:val="21"/>
                <w:lang w:val="en-US" w:eastAsia="zh-CN"/>
                <w14:textFill>
                  <w14:solidFill>
                    <w14:schemeClr w14:val="tx1"/>
                  </w14:solidFill>
                </w14:textFill>
              </w:rPr>
              <w:t>7.发放填写《入党积极分子考察登记表》</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eastAsia="仿宋_GB2312" w:cs="宋体"/>
                <w:color w:val="000000" w:themeColor="text1"/>
                <w:kern w:val="0"/>
                <w:sz w:val="21"/>
                <w:szCs w:val="21"/>
                <w:lang w:val="en-US" w:eastAsia="zh-CN" w:bidi="ar-SA"/>
                <w14:textFill>
                  <w14:solidFill>
                    <w14:schemeClr w14:val="tx1"/>
                  </w14:solidFill>
                </w14:textFill>
              </w:rPr>
              <w:t>二级党组织</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统一发放《入党积极分子考察登记表》；入党积极分子本人填写基本情况、经历、家庭成员和主要社会关系等部分，培养联系人、党小组长、党支部书记分别负责填写相关培养考察意见。</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严禁相互代写，登记表由党支部指定专人保管。</w:t>
            </w:r>
          </w:p>
        </w:tc>
        <w:tc>
          <w:tcPr>
            <w:tcW w:w="2475" w:type="dxa"/>
            <w:vAlign w:val="top"/>
          </w:tcPr>
          <w:p>
            <w:pPr>
              <w:pStyle w:val="8"/>
              <w:spacing w:line="240" w:lineRule="atLeast"/>
              <w:ind w:right="74"/>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40" w:lineRule="atLeast"/>
              <w:ind w:left="41" w:right="74"/>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40" w:lineRule="atLeast"/>
              <w:ind w:left="41" w:leftChars="0" w:right="74" w:rightChars="0"/>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《入党积极分子考察登记表》</w:t>
            </w:r>
          </w:p>
        </w:tc>
        <w:tc>
          <w:tcPr>
            <w:tcW w:w="3134" w:type="dxa"/>
            <w:vAlign w:val="center"/>
          </w:tcPr>
          <w:p>
            <w:pPr>
              <w:pStyle w:val="8"/>
              <w:spacing w:line="240" w:lineRule="atLeast"/>
              <w:ind w:left="41" w:leftChars="0" w:right="74" w:rightChars="0"/>
              <w:jc w:val="both"/>
              <w:rPr>
                <w:rFonts w:hint="eastAsia" w:ascii="宋体" w:hAnsi="宋体" w:eastAsia="宋体" w:cs="宋体"/>
                <w:kern w:val="0"/>
                <w:sz w:val="19"/>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4384" behindDoc="0" locked="0" layoutInCell="1" allowOverlap="1">
                      <wp:simplePos x="0" y="0"/>
                      <wp:positionH relativeFrom="column">
                        <wp:posOffset>-887095</wp:posOffset>
                      </wp:positionH>
                      <wp:positionV relativeFrom="paragraph">
                        <wp:posOffset>22860</wp:posOffset>
                      </wp:positionV>
                      <wp:extent cx="533400" cy="2681605"/>
                      <wp:effectExtent l="9525" t="9525" r="9525" b="13970"/>
                      <wp:wrapNone/>
                      <wp:docPr id="7" name="文本框 7"/>
                      <wp:cNvGraphicFramePr/>
                      <a:graphic xmlns:a="http://schemas.openxmlformats.org/drawingml/2006/main">
                        <a:graphicData uri="http://schemas.microsoft.com/office/word/2010/wordprocessingShape">
                          <wps:wsp>
                            <wps:cNvSpPr txBox="1"/>
                            <wps:spPr>
                              <a:xfrm>
                                <a:off x="0" y="0"/>
                                <a:ext cx="533400" cy="2681605"/>
                              </a:xfrm>
                              <a:prstGeom prst="rect">
                                <a:avLst/>
                              </a:prstGeom>
                              <a:solidFill>
                                <a:schemeClr val="lt1"/>
                              </a:solidFill>
                              <a:ln w="19050" cmpd="sng">
                                <a:solidFill>
                                  <a:srgbClr val="C00000"/>
                                </a:solidFill>
                                <a:prstDash val="solid"/>
                              </a:ln>
                            </wps:spPr>
                            <wps:txbx>
                              <w:txbxContent>
                                <w:p>
                                  <w:pPr>
                                    <w:spacing w:line="480" w:lineRule="auto"/>
                                    <w:jc w:val="center"/>
                                    <w:rPr>
                                      <w:rFonts w:ascii="黑体" w:hAnsi="黑体" w:eastAsia="黑体"/>
                                      <w:sz w:val="32"/>
                                      <w:szCs w:val="32"/>
                                    </w:rPr>
                                  </w:pPr>
                                  <w:r>
                                    <w:rPr>
                                      <w:rFonts w:hint="eastAsia" w:ascii="黑体" w:hAnsi="黑体" w:eastAsia="黑体"/>
                                      <w:sz w:val="32"/>
                                      <w:szCs w:val="32"/>
                                    </w:rPr>
                                    <w:t>入党积极分子的确定和培养</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1.8pt;height:211.15pt;width:42pt;z-index:251664384;mso-width-relative:page;mso-height-relative:page;" fillcolor="#FFFFFF [3201]" filled="t" stroked="t" coordsize="21600,21600" o:gfxdata="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Y8j6rZAAAACgEAAA8AAAAAAAAAAQAgAAAAIgAAAGRycy9kb3ducmV2Lnht&#10;bFBLAQIUABQAAAAIAIdO4kB6kZ5nagIAAN8EAAAOAAAAAAAAAAEAIAAAACgBAABkcnMvZTJvRG9j&#10;LnhtbFBLBQYAAAAABgAGAFkBAAAEBgAAAAA=&#10;">
                      <v:fill on="t" focussize="0,0"/>
                      <v:stroke weight="1.5pt" color="#C00000" joinstyle="round"/>
                      <v:imagedata o:title=""/>
                      <o:lock v:ext="edit" aspectratio="f"/>
                      <v:textbox style="layout-flow:vertical-ideographic;">
                        <w:txbxContent>
                          <w:p>
                            <w:pPr>
                              <w:spacing w:line="480" w:lineRule="auto"/>
                              <w:jc w:val="center"/>
                              <w:rPr>
                                <w:rFonts w:ascii="黑体" w:hAnsi="黑体" w:eastAsia="黑体"/>
                                <w:sz w:val="32"/>
                                <w:szCs w:val="32"/>
                              </w:rPr>
                            </w:pPr>
                            <w:r>
                              <w:rPr>
                                <w:rFonts w:hint="eastAsia" w:ascii="黑体" w:hAnsi="黑体" w:eastAsia="黑体"/>
                                <w:sz w:val="32"/>
                                <w:szCs w:val="32"/>
                              </w:rPr>
                              <w:t>入党积极分子的确定和培养</w:t>
                            </w: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8.培养教育考察</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方法：</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吸收入党积极分子听党课、参加党内有关活动，分配一定的社会工作以及集中培训等。</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3600" behindDoc="0" locked="0" layoutInCell="1" allowOverlap="1">
                      <wp:simplePos x="0" y="0"/>
                      <wp:positionH relativeFrom="column">
                        <wp:posOffset>-318770</wp:posOffset>
                      </wp:positionH>
                      <wp:positionV relativeFrom="paragraph">
                        <wp:posOffset>419735</wp:posOffset>
                      </wp:positionV>
                      <wp:extent cx="229870" cy="184150"/>
                      <wp:effectExtent l="6350" t="15240" r="11430" b="29210"/>
                      <wp:wrapNone/>
                      <wp:docPr id="28" name="右箭头 28"/>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33.05pt;height:14.5pt;width:18.1pt;z-index:251673600;v-text-anchor:middle;mso-width-relative:page;mso-height-relative:page;" fillcolor="#FFFFFF [3201]" filled="t" stroked="t" coordsize="21600,21600" o:gfxdata="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b0igy2gAAAAkBAAAPAAAAAAAAAAEAIAAAACIA&#10;AABkcnMvZG93bnJldi54bWxQSwECFAAUAAAACACHTuJA72Y7HnkCAAD+BAAADgAAAAAAAAABACAA&#10;AAAp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目的：</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对入党积极分子进行马克思列宁主义、毛泽东思想和中国特色社会主义理论体系教育，党的路线、方针、政策和党的基本知识教育，党的历史和优良传统、作风教育以及社会主义核心价值观教育。</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（1）入党积极分子每季度提交1次书面思想工作情况汇报（需手写）；（2）培养联系人定期与入党积极分子进行谈话，形成书面考察意见，并填写《入党积极分子考察登记表》；（3）党支部每</w:t>
            </w:r>
            <w:r>
              <w:rPr>
                <w:rFonts w:hint="eastAsia" w:ascii="仿宋_GB2312" w:eastAsia="仿宋_GB2312" w:cs="宋体"/>
                <w:color w:val="000000" w:themeColor="text1"/>
                <w:kern w:val="0"/>
                <w:sz w:val="21"/>
                <w:szCs w:val="21"/>
                <w:lang w:val="en-US" w:eastAsia="zh-CN" w:bidi="ar-SA"/>
                <w14:textFill>
                  <w14:solidFill>
                    <w14:schemeClr w14:val="tx1"/>
                  </w14:solidFill>
                </w14:textFill>
              </w:rPr>
              <w:t>学期</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对入党积极分子进行一次考察，形成书面意见，并填写《入党积极分子考察登记表》；（4）入党积极分子参加</w:t>
            </w:r>
            <w:r>
              <w:rPr>
                <w:rFonts w:hint="eastAsia" w:ascii="仿宋_GB2312" w:eastAsia="仿宋_GB2312" w:cs="宋体"/>
                <w:color w:val="000000" w:themeColor="text1"/>
                <w:kern w:val="0"/>
                <w:sz w:val="21"/>
                <w:szCs w:val="21"/>
                <w:lang w:val="en-US" w:eastAsia="zh-CN" w:bidi="ar-SA"/>
                <w14:textFill>
                  <w14:solidFill>
                    <w14:schemeClr w14:val="tx1"/>
                  </w14:solidFill>
                </w14:textFill>
              </w:rPr>
              <w:t>二级党组织</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党课培训，培训合格者颁发结业证书。</w:t>
            </w:r>
          </w:p>
          <w:p>
            <w:pPr>
              <w:pStyle w:val="2"/>
              <w:spacing w:line="235" w:lineRule="exact"/>
              <w:ind w:left="26" w:leftChars="0"/>
              <w:rPr>
                <w:rFonts w:hint="eastAsia" w:ascii="仿宋_GB2312" w:eastAsia="仿宋_GB2312"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tc>
        <w:tc>
          <w:tcPr>
            <w:tcW w:w="2475" w:type="dxa"/>
            <w:vAlign w:val="top"/>
          </w:tcPr>
          <w:p>
            <w:pPr>
              <w:pStyle w:val="8"/>
              <w:spacing w:line="232" w:lineRule="auto"/>
              <w:ind w:left="33" w:right="70"/>
              <w:jc w:val="left"/>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32" w:lineRule="auto"/>
              <w:ind w:left="33" w:right="70"/>
              <w:jc w:val="left"/>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32" w:lineRule="auto"/>
              <w:ind w:left="33" w:right="70"/>
              <w:jc w:val="left"/>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32" w:lineRule="auto"/>
              <w:ind w:left="33" w:leftChars="0" w:right="70" w:rightChars="0"/>
              <w:jc w:val="left"/>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《入党积极分子考察登记表》、党课结业证书、思想汇报</w:t>
            </w:r>
          </w:p>
        </w:tc>
        <w:tc>
          <w:tcPr>
            <w:tcW w:w="3134" w:type="dxa"/>
            <w:vAlign w:val="top"/>
          </w:tcPr>
          <w:p>
            <w:pPr>
              <w:pStyle w:val="8"/>
              <w:spacing w:line="240" w:lineRule="atLeast"/>
              <w:ind w:left="41" w:right="74"/>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积极分子</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按季度提交“思想汇报”;</w:t>
            </w:r>
          </w:p>
          <w:p>
            <w:pPr>
              <w:pStyle w:val="8"/>
              <w:spacing w:line="240" w:lineRule="atLeast"/>
              <w:ind w:left="41" w:right="74"/>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培养联系人</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查看并审核思想汇报;</w:t>
            </w:r>
            <w:r>
              <w:rPr>
                <w:rFonts w:hint="eastAsia" w:ascii="仿宋_GB2312"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录入“教育培养意见”;</w:t>
            </w:r>
          </w:p>
          <w:p>
            <w:pPr>
              <w:pStyle w:val="8"/>
              <w:spacing w:before="87" w:line="232" w:lineRule="auto"/>
              <w:ind w:left="32" w:leftChars="0" w:right="119" w:righ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查看“思想汇报”、“教育培养意见”;</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录入“支部考察意见”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tcBorders>
              <w:left w:val="nil"/>
              <w:right w:val="nil"/>
            </w:tcBorders>
            <w:vAlign w:val="top"/>
          </w:tcPr>
          <w:p>
            <w:pPr>
              <w:rPr>
                <w:rFonts w:hint="eastAsia" w:ascii="长城小标宋体" w:eastAsia="长城小标宋体" w:hAnsiTheme="majorHAnsi"/>
                <w:sz w:val="48"/>
                <w:szCs w:val="4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ascii="长城小标宋体" w:eastAsia="长城小标宋体" w:hAnsiTheme="majorHAnsi"/>
                <w:sz w:val="48"/>
                <w:szCs w:val="48"/>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3810</wp:posOffset>
                      </wp:positionV>
                      <wp:extent cx="533400" cy="2319655"/>
                      <wp:effectExtent l="9525" t="9525" r="9525" b="13970"/>
                      <wp:wrapNone/>
                      <wp:docPr id="4" name="文本框 4"/>
                      <wp:cNvGraphicFramePr/>
                      <a:graphic xmlns:a="http://schemas.openxmlformats.org/drawingml/2006/main">
                        <a:graphicData uri="http://schemas.microsoft.com/office/word/2010/wordprocessingShape">
                          <wps:wsp>
                            <wps:cNvSpPr txBox="1"/>
                            <wps:spPr>
                              <a:xfrm>
                                <a:off x="0" y="0"/>
                                <a:ext cx="533400" cy="2319655"/>
                              </a:xfrm>
                              <a:prstGeom prst="rect">
                                <a:avLst/>
                              </a:prstGeom>
                              <a:solidFill>
                                <a:schemeClr val="lt1"/>
                              </a:solidFill>
                              <a:ln w="19050" cmpd="sng">
                                <a:solidFill>
                                  <a:srgbClr val="C00000"/>
                                </a:solidFill>
                                <a:prstDash val="solid"/>
                              </a:ln>
                            </wps:spPr>
                            <wps:txbx>
                              <w:txbxContent>
                                <w:p>
                                  <w:pPr>
                                    <w:spacing w:line="480" w:lineRule="auto"/>
                                    <w:jc w:val="center"/>
                                    <w:rPr>
                                      <w:rFonts w:hint="default" w:ascii="黑体" w:hAnsi="黑体" w:eastAsia="黑体"/>
                                      <w:sz w:val="32"/>
                                      <w:szCs w:val="32"/>
                                      <w:lang w:val="en-US" w:eastAsia="zh-CN"/>
                                    </w:rPr>
                                  </w:pPr>
                                  <w:r>
                                    <w:rPr>
                                      <w:rFonts w:hint="default" w:ascii="黑体" w:hAnsi="黑体" w:eastAsia="黑体"/>
                                      <w:sz w:val="32"/>
                                      <w:szCs w:val="32"/>
                                      <w:lang w:val="en-US" w:eastAsia="zh-CN"/>
                                    </w:rPr>
                                    <w:t>发展对象的确定和考察</w:t>
                                  </w:r>
                                </w:p>
                                <w:p>
                                  <w:pPr>
                                    <w:spacing w:line="480" w:lineRule="auto"/>
                                    <w:jc w:val="center"/>
                                    <w:rPr>
                                      <w:rFonts w:hint="default" w:ascii="黑体" w:hAnsi="黑体" w:eastAsia="黑体"/>
                                      <w:sz w:val="32"/>
                                      <w:szCs w:val="32"/>
                                      <w:lang w:val="en-US"/>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0.3pt;height:182.65pt;width:42pt;z-index:251662336;mso-width-relative:page;mso-height-relative:page;" fillcolor="#FFFFFF [3201]" filled="t" stroked="t" coordsize="21600,21600" o:gfxdata="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tH6itgAAAAJAQAADwAAAAAAAAABACAAAAAiAAAAZHJzL2Rvd25yZXYueG1s&#10;UEsBAhQAFAAAAAgAh07iQEfTVIRqAgAA3wQAAA4AAAAAAAAAAQAgAAAAJwEAAGRycy9lMm9Eb2Mu&#10;eG1sUEsFBgAAAAAGAAYAWQEAAAMGAAAAAA==&#10;">
                      <v:fill on="t" focussize="0,0"/>
                      <v:stroke weight="1.5pt" color="#C00000" joinstyle="round"/>
                      <v:imagedata o:title=""/>
                      <o:lock v:ext="edit" aspectratio="f"/>
                      <v:textbox style="layout-flow:vertical-ideographic;">
                        <w:txbxContent>
                          <w:p>
                            <w:pPr>
                              <w:spacing w:line="480" w:lineRule="auto"/>
                              <w:jc w:val="center"/>
                              <w:rPr>
                                <w:rFonts w:hint="default" w:ascii="黑体" w:hAnsi="黑体" w:eastAsia="黑体"/>
                                <w:sz w:val="32"/>
                                <w:szCs w:val="32"/>
                                <w:lang w:val="en-US" w:eastAsia="zh-CN"/>
                              </w:rPr>
                            </w:pPr>
                            <w:r>
                              <w:rPr>
                                <w:rFonts w:hint="default" w:ascii="黑体" w:hAnsi="黑体" w:eastAsia="黑体"/>
                                <w:sz w:val="32"/>
                                <w:szCs w:val="32"/>
                                <w:lang w:val="en-US" w:eastAsia="zh-CN"/>
                              </w:rPr>
                              <w:t>发展对象的确定和考察</w:t>
                            </w:r>
                          </w:p>
                          <w:p>
                            <w:pPr>
                              <w:spacing w:line="480" w:lineRule="auto"/>
                              <w:jc w:val="center"/>
                              <w:rPr>
                                <w:rFonts w:hint="default" w:ascii="黑体" w:hAnsi="黑体" w:eastAsia="黑体"/>
                                <w:sz w:val="32"/>
                                <w:szCs w:val="32"/>
                                <w:lang w:val="en-US"/>
                              </w:rPr>
                            </w:pPr>
                          </w:p>
                        </w:txbxContent>
                      </v:textbox>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9.确定发展对象初步人选</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条件：</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经过一年以上培养教育和考察、基本具备党员条件的入党积极分子。</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4624" behindDoc="0" locked="0" layoutInCell="1" allowOverlap="1">
                      <wp:simplePos x="0" y="0"/>
                      <wp:positionH relativeFrom="column">
                        <wp:posOffset>-318770</wp:posOffset>
                      </wp:positionH>
                      <wp:positionV relativeFrom="paragraph">
                        <wp:posOffset>667385</wp:posOffset>
                      </wp:positionV>
                      <wp:extent cx="229870" cy="184150"/>
                      <wp:effectExtent l="6350" t="15240" r="11430" b="29210"/>
                      <wp:wrapNone/>
                      <wp:docPr id="29" name="右箭头 29"/>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52.55pt;height:14.5pt;width:18.1pt;z-index:251674624;v-text-anchor:middle;mso-width-relative:page;mso-height-relative:page;" fillcolor="#FFFFFF [3201]" filled="t" stroked="t" coordsize="21600,21600" o:gfxdata="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eRDBdsAAAALAQAADwAAAAAAAAABACAAAAAi&#10;AAAAZHJzL2Rvd25yZXYueG1sUEsBAhQAFAAAAAgAh07iQJeDB895AgAA/gQAAA4AAAAAAAAAAQAg&#10;AAAAKgEAAGRycy9lMm9Eb2MueG1sUEsFBgAAAAAGAAYAWQEAABUGA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听取党小组、培养联系人、党员</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群众</w:t>
            </w:r>
            <w:r>
              <w:rPr>
                <w:rFonts w:hint="eastAsia" w:ascii="仿宋_GB2312" w:eastAsia="仿宋_GB2312" w:cs="宋体"/>
                <w:color w:val="000000" w:themeColor="text1"/>
                <w:kern w:val="0"/>
                <w:sz w:val="21"/>
                <w:szCs w:val="21"/>
                <w:lang w:val="en-US" w:eastAsia="zh-CN" w:bidi="ar-SA"/>
                <w14:textFill>
                  <w14:solidFill>
                    <w14:schemeClr w14:val="tx1"/>
                  </w14:solidFill>
                </w14:textFill>
              </w:rPr>
              <w:t>和群团组织</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意见（对于学生入党积极分子，还应当听取导师、辅导员、班主任等的意见）的基础上，通过</w:t>
            </w:r>
            <w:r>
              <w:rPr>
                <w:rFonts w:hint="eastAsia" w:ascii="仿宋_GB2312" w:eastAsia="仿宋_GB2312" w:cs="宋体"/>
                <w:color w:val="000000" w:themeColor="text1"/>
                <w:kern w:val="0"/>
                <w:sz w:val="21"/>
                <w:szCs w:val="21"/>
                <w:lang w:val="en-US" w:eastAsia="zh-CN" w:bidi="ar-SA"/>
                <w14:textFill>
                  <w14:solidFill>
                    <w14:schemeClr w14:val="tx1"/>
                  </w14:solidFill>
                </w14:textFill>
              </w:rPr>
              <w:t>群团组织推优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或民主推荐</w:t>
            </w:r>
            <w:r>
              <w:rPr>
                <w:rFonts w:hint="eastAsia" w:ascii="仿宋_GB2312" w:eastAsia="仿宋_GB2312" w:cs="宋体"/>
                <w:color w:val="000000" w:themeColor="text1"/>
                <w:kern w:val="0"/>
                <w:sz w:val="21"/>
                <w:szCs w:val="21"/>
                <w:lang w:val="en-US" w:eastAsia="zh-CN" w:bidi="ar-SA"/>
                <w14:textFill>
                  <w14:solidFill>
                    <w14:schemeClr w14:val="tx1"/>
                  </w14:solidFill>
                </w14:textFill>
              </w:rPr>
              <w:t>等形式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，最终由支部委员会</w:t>
            </w:r>
            <w:r>
              <w:rPr>
                <w:rFonts w:hint="eastAsia" w:ascii="仿宋_GB2312" w:eastAsia="仿宋_GB2312" w:cs="宋体"/>
                <w:color w:val="000000" w:themeColor="text1"/>
                <w:kern w:val="0"/>
                <w:sz w:val="21"/>
                <w:szCs w:val="21"/>
                <w:lang w:val="en-US" w:eastAsia="zh-CN" w:bidi="ar-SA"/>
                <w14:textFill>
                  <w14:solidFill>
                    <w14:schemeClr w14:val="tx1"/>
                  </w14:solidFill>
                </w14:textFill>
              </w:rPr>
              <w:t>（扩大）</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讨论提出发展对象初步人选。征求群众意见可采取个别征求意见、集体座谈等形式。征求党员、群众的意见各不能少于3人</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p>
        </w:tc>
        <w:tc>
          <w:tcPr>
            <w:tcW w:w="2475" w:type="dxa"/>
            <w:vAlign w:val="center"/>
          </w:tcPr>
          <w:p>
            <w:pPr>
              <w:ind w:firstLine="480" w:firstLineChars="100"/>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before="50" w:line="232" w:lineRule="auto"/>
              <w:ind w:right="126"/>
              <w:rPr>
                <w:rFonts w:hint="eastAsia" w:ascii="长城小标宋体" w:eastAsia="长城小标宋体" w:hAnsiTheme="majorHAnsi" w:cstheme="minorBidi"/>
                <w:kern w:val="2"/>
                <w:sz w:val="48"/>
                <w:szCs w:val="24"/>
                <w:lang w:val="en-US" w:eastAsia="zh-CN" w:bidi="ar-SA"/>
              </w:rPr>
            </w:pPr>
            <w:r>
              <w:rPr>
                <w:rFonts w:hint="eastAsia" w:ascii="仿宋_GB2312"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录入“列入发展意见”；</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查看培养联系人确定意见；</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录入“党员群众意见”、“支委会上报备案意见”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7936" behindDoc="0" locked="0" layoutInCell="1" allowOverlap="1">
                      <wp:simplePos x="0" y="0"/>
                      <wp:positionH relativeFrom="column">
                        <wp:posOffset>3644265</wp:posOffset>
                      </wp:positionH>
                      <wp:positionV relativeFrom="paragraph">
                        <wp:posOffset>14605</wp:posOffset>
                      </wp:positionV>
                      <wp:extent cx="133350" cy="158750"/>
                      <wp:effectExtent l="15240" t="6350" r="22860" b="25400"/>
                      <wp:wrapNone/>
                      <wp:docPr id="42" name="下箭头 42"/>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95pt;margin-top:1.15pt;height:12.5pt;width:10.5pt;z-index:251687936;v-text-anchor:middle;mso-width-relative:page;mso-height-relative:page;" fillcolor="#FFFFFF [3201]" filled="t" stroked="t" coordsize="21600,21600" o:gfxdata="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oEKtkNcAAAAIAQAADwAAAAAAAAABACAAAAAiAAAAZHJz&#10;L2Rvd25yZXYueG1sUEsBAhQAFAAAAAgAh07iQOKh7fB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10.</w:t>
            </w:r>
            <w:r>
              <w:rPr>
                <w:rFonts w:hint="eastAsia" w:ascii="仿宋_GB2312" w:eastAsia="仿宋_GB2312" w:cs="宋体"/>
                <w:b/>
                <w:bCs/>
                <w:color w:val="000000" w:themeColor="text1"/>
                <w:kern w:val="0"/>
                <w:sz w:val="21"/>
                <w:szCs w:val="21"/>
                <w:lang w:val="en-US" w:eastAsia="zh-CN" w:bidi="ar-SA"/>
                <w14:textFill>
                  <w14:solidFill>
                    <w14:schemeClr w14:val="tx1"/>
                  </w14:solidFill>
                </w14:textFill>
              </w:rPr>
              <w:t>上级</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党委审查备案</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材料：</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发展对象初步人选的基本情况、党员和群众代表推荐情况、支委会讨论情况。</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认真审查，主要看上报的发展对象初步人选是否具备条件、手续是否完备。</w:t>
            </w:r>
          </w:p>
          <w:p>
            <w:pPr>
              <w:pStyle w:val="2"/>
              <w:spacing w:line="235" w:lineRule="exact"/>
              <w:ind w:left="26"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发展对象初步人选若当年未入党，第二年是否继续参加入党积极分子推荐，由所在党支部视情况出具初步意见，报</w:t>
            </w:r>
            <w:r>
              <w:rPr>
                <w:rFonts w:hint="eastAsia" w:ascii="仿宋_GB2312" w:eastAsia="仿宋_GB2312" w:cs="宋体"/>
                <w:color w:val="000000" w:themeColor="text1"/>
                <w:kern w:val="0"/>
                <w:sz w:val="21"/>
                <w:szCs w:val="21"/>
                <w:lang w:val="en-US" w:eastAsia="zh-CN" w:bidi="ar-SA"/>
                <w14:textFill>
                  <w14:solidFill>
                    <w14:schemeClr w14:val="tx1"/>
                  </w14:solidFill>
                </w14:textFill>
              </w:rPr>
              <w:t>上级党组织</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最终决定。</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《入党积极分子考察登记表》</w:t>
            </w:r>
          </w:p>
        </w:tc>
        <w:tc>
          <w:tcPr>
            <w:tcW w:w="3134" w:type="dxa"/>
            <w:vAlign w:val="center"/>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进行【确定前备案】，可将支委会关于确定该积极分子为发展对象前的意见向上级党委备案</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查看“上级备案意见”、录入“支委会决议”</w:t>
            </w:r>
          </w:p>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生成积极分子考察登记表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ascii="长城小标宋体" w:eastAsia="长城小标宋体" w:hAnsiTheme="majorHAnsi"/>
                <w:sz w:val="48"/>
                <w:szCs w:val="48"/>
              </w:rPr>
              <mc:AlternateContent>
                <mc:Choice Requires="wps">
                  <w:drawing>
                    <wp:anchor distT="0" distB="0" distL="114300" distR="114300" simplePos="0" relativeHeight="251663360" behindDoc="0" locked="0" layoutInCell="1" allowOverlap="1">
                      <wp:simplePos x="0" y="0"/>
                      <wp:positionH relativeFrom="column">
                        <wp:posOffset>-887095</wp:posOffset>
                      </wp:positionH>
                      <wp:positionV relativeFrom="paragraph">
                        <wp:posOffset>10160</wp:posOffset>
                      </wp:positionV>
                      <wp:extent cx="533400" cy="4786630"/>
                      <wp:effectExtent l="9525" t="9525" r="9525" b="23495"/>
                      <wp:wrapNone/>
                      <wp:docPr id="6" name="文本框 6"/>
                      <wp:cNvGraphicFramePr/>
                      <a:graphic xmlns:a="http://schemas.openxmlformats.org/drawingml/2006/main">
                        <a:graphicData uri="http://schemas.microsoft.com/office/word/2010/wordprocessingShape">
                          <wps:wsp>
                            <wps:cNvSpPr txBox="1"/>
                            <wps:spPr>
                              <a:xfrm>
                                <a:off x="0" y="0"/>
                                <a:ext cx="533400" cy="4786630"/>
                              </a:xfrm>
                              <a:prstGeom prst="rect">
                                <a:avLst/>
                              </a:prstGeom>
                              <a:solidFill>
                                <a:schemeClr val="lt1"/>
                              </a:solidFill>
                              <a:ln w="19050" cmpd="sng">
                                <a:solidFill>
                                  <a:srgbClr val="C00000"/>
                                </a:solidFill>
                                <a:prstDash val="solid"/>
                              </a:ln>
                            </wps:spPr>
                            <wps:txbx>
                              <w:txbxContent>
                                <w:p>
                                  <w:pPr>
                                    <w:spacing w:line="480" w:lineRule="auto"/>
                                    <w:jc w:val="center"/>
                                    <w:rPr>
                                      <w:rFonts w:hint="default" w:ascii="黑体" w:hAnsi="黑体" w:eastAsia="黑体"/>
                                      <w:sz w:val="32"/>
                                      <w:szCs w:val="32"/>
                                      <w:lang w:val="en-US" w:eastAsia="zh-CN"/>
                                    </w:rPr>
                                  </w:pPr>
                                  <w:r>
                                    <w:rPr>
                                      <w:rFonts w:hint="eastAsia" w:ascii="黑体" w:hAnsi="黑体" w:eastAsia="黑体"/>
                                      <w:sz w:val="32"/>
                                      <w:szCs w:val="32"/>
                                      <w:lang w:val="en-US" w:eastAsia="zh-CN"/>
                                    </w:rPr>
                                    <w:t>发 展 对 象 的 确 定 和 考 察</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0.8pt;height:376.9pt;width:42pt;z-index:251663360;mso-width-relative:page;mso-height-relative:page;" fillcolor="#FFFFFF [3201]" filled="t" stroked="t" coordsize="21600,21600" o:gfxdata="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UelsN2AAAAAoBAAAPAAAAAAAAAAEAIAAAACIAAABkcnMvZG93bnJldi54&#10;bWxQSwECFAAUAAAACACHTuJATpKFj2wCAADfBAAADgAAAAAAAAABACAAAAAnAQAAZHJzL2Uyb0Rv&#10;Yy54bWxQSwUGAAAAAAYABgBZAQAABQYAAAAA&#10;">
                      <v:fill on="t" focussize="0,0"/>
                      <v:stroke weight="1.5pt" color="#C00000" joinstyle="round"/>
                      <v:imagedata o:title=""/>
                      <o:lock v:ext="edit" aspectratio="f"/>
                      <v:textbox style="layout-flow:vertical-ideographic;">
                        <w:txbxContent>
                          <w:p>
                            <w:pPr>
                              <w:spacing w:line="480" w:lineRule="auto"/>
                              <w:jc w:val="center"/>
                              <w:rPr>
                                <w:rFonts w:hint="default" w:ascii="黑体" w:hAnsi="黑体" w:eastAsia="黑体"/>
                                <w:sz w:val="32"/>
                                <w:szCs w:val="32"/>
                                <w:lang w:val="en-US" w:eastAsia="zh-CN"/>
                              </w:rPr>
                            </w:pPr>
                            <w:r>
                              <w:rPr>
                                <w:rFonts w:hint="eastAsia" w:ascii="黑体" w:hAnsi="黑体" w:eastAsia="黑体"/>
                                <w:sz w:val="32"/>
                                <w:szCs w:val="32"/>
                                <w:lang w:val="en-US" w:eastAsia="zh-CN"/>
                              </w:rPr>
                              <w:t>发 展 对 象 的 确 定 和 考 察</w:t>
                            </w:r>
                          </w:p>
                          <w:p/>
                        </w:txbxContent>
                      </v:textbox>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 xml:space="preserve">11.确定入党介绍人 </w:t>
            </w:r>
          </w:p>
          <w:p>
            <w:pPr>
              <w:pStyle w:val="2"/>
              <w:numPr>
                <w:ilvl w:val="0"/>
                <w:numId w:val="0"/>
              </w:numPr>
              <w:spacing w:line="235" w:lineRule="exact"/>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数量：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2名正式党员。</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方式：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一般由培养联系人担任，也可由党组织指定。</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入党介绍人认真完成培养、教育任务。</w:t>
            </w:r>
          </w:p>
          <w:p>
            <w:pPr>
              <w:pStyle w:val="2"/>
              <w:spacing w:line="235" w:lineRule="exact"/>
              <w:ind w:left="26"/>
              <w:rPr>
                <w:rFonts w:hint="eastAsia" w:ascii="仿宋_GB2312" w:eastAsia="仿宋_GB2312"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受留党察看处分、尚未恢复党员权利的党员，不能作入党介绍人。</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2"/>
              <w:spacing w:line="235" w:lineRule="exact"/>
              <w:ind w:left="26" w:lef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指定“入党介绍人”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8960" behindDoc="0" locked="0" layoutInCell="1" allowOverlap="1">
                      <wp:simplePos x="0" y="0"/>
                      <wp:positionH relativeFrom="column">
                        <wp:posOffset>3596640</wp:posOffset>
                      </wp:positionH>
                      <wp:positionV relativeFrom="paragraph">
                        <wp:posOffset>15240</wp:posOffset>
                      </wp:positionV>
                      <wp:extent cx="133350" cy="158750"/>
                      <wp:effectExtent l="15240" t="6350" r="22860" b="25400"/>
                      <wp:wrapNone/>
                      <wp:docPr id="43" name="下箭头 43"/>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3.2pt;margin-top:1.2pt;height:12.5pt;width:10.5pt;z-index:251688960;v-text-anchor:middle;mso-width-relative:page;mso-height-relative:page;" fillcolor="#FFFFFF [3201]" filled="t" stroked="t" coordsize="21600,21600" o:gfxdata="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T1it7VAAAACAEAAA8AAAAAAAAAAQAgAAAAIgAAAGRycy9k&#10;b3ducmV2LnhtbFBLAQIUABQAAAAIAIdO4kBGKG93dwIAAP0EAAAOAAAAAAAAAAEAIAAAACQBAABk&#10;cnMvZTJvRG9jLnhtbFBLBQYAAAAABgAGAFkBAAANBg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12.入党介绍人的主要任务</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5648" behindDoc="0" locked="0" layoutInCell="1" allowOverlap="1">
                      <wp:simplePos x="0" y="0"/>
                      <wp:positionH relativeFrom="column">
                        <wp:posOffset>-328295</wp:posOffset>
                      </wp:positionH>
                      <wp:positionV relativeFrom="paragraph">
                        <wp:posOffset>865505</wp:posOffset>
                      </wp:positionV>
                      <wp:extent cx="229870" cy="184150"/>
                      <wp:effectExtent l="6350" t="15240" r="11430" b="29210"/>
                      <wp:wrapNone/>
                      <wp:docPr id="30" name="右箭头 30"/>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85pt;margin-top:68.15pt;height:14.5pt;width:18.1pt;z-index:251675648;v-text-anchor:middle;mso-width-relative:page;mso-height-relative:page;" fillcolor="#FFFFFF [3201]" filled="t" stroked="t" coordsize="21600,21600" o:gfxdata="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KQtOL2wAAAAsBAAAPAAAAAAAAAAEAIAAAACIA&#10;AABkcnMvZG93bnJldi54bWxQSwECFAAUAAAACACHTuJAgZdmf3gCAAD+BAAADgAAAAAAAAABACAA&#10;AAAq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向发展对象解释党的纲领、章程，说明党员的条件、义务和权利；（2）认真了解发展对象的入党动机、政治觉悟、道德品质、工作经历、现实表现等情况，如实向党组织汇报；（3）指导发展对象填写《入党志愿书》，并认真填写自己的意见；（4）向支部大会负责地介绍发展对象的情况；（5）发展对象批准为预备党员后，继续对其进行教育帮助。</w:t>
            </w:r>
          </w:p>
        </w:tc>
        <w:tc>
          <w:tcPr>
            <w:tcW w:w="2475" w:type="dxa"/>
            <w:vAlign w:val="center"/>
          </w:tcPr>
          <w:p>
            <w:pPr>
              <w:ind w:firstLine="480" w:firstLineChars="100"/>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before="1"/>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录入“教育培养意见”；</w:t>
            </w:r>
          </w:p>
          <w:p>
            <w:pPr>
              <w:pStyle w:val="8"/>
              <w:spacing w:before="93" w:line="252" w:lineRule="auto"/>
              <w:ind w:left="25" w:leftChars="0" w:right="42" w:rightChars="0"/>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查看“教育培养意见”；</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录入“支部考察意见”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89984" behindDoc="0" locked="0" layoutInCell="1" allowOverlap="1">
                      <wp:simplePos x="0" y="0"/>
                      <wp:positionH relativeFrom="column">
                        <wp:posOffset>3596640</wp:posOffset>
                      </wp:positionH>
                      <wp:positionV relativeFrom="paragraph">
                        <wp:posOffset>16510</wp:posOffset>
                      </wp:positionV>
                      <wp:extent cx="133350" cy="158750"/>
                      <wp:effectExtent l="15240" t="6350" r="22860" b="25400"/>
                      <wp:wrapNone/>
                      <wp:docPr id="44" name="下箭头 44"/>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3.2pt;margin-top:1.3pt;height:12.5pt;width:10.5pt;z-index:251689984;v-text-anchor:middle;mso-width-relative:page;mso-height-relative:page;" fillcolor="#FFFFFF [3201]" filled="t" stroked="t" coordsize="21600,21600" o:gfxdata="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lyuW9cAAAAIAQAADwAAAAAAAAABACAAAAAiAAAAZHJz&#10;L2Rvd25yZXYueG1sUEsBAhQAFAAAAAgAh07iQLiYAFd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13.政治审查</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对党的理论和路线、方针、政策的态度；政治历史和在重大政治斗争中的表现；遵纪守法和遵守社会公德情况；直系亲属和与本人关系密切的主要社会关系的政治情况。</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方法：</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同本人谈话、查阅有关档案材料、找有关单位和人员了解情况以及必要的函调或外调。</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政治审查必须严肃认真、实事求是，注重本人的一贯表现；审查情况形成结论性材料。</w:t>
            </w:r>
          </w:p>
          <w:p>
            <w:pPr>
              <w:pStyle w:val="2"/>
              <w:spacing w:line="235" w:lineRule="exact"/>
              <w:ind w:left="26"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凡是未经政治审查或政治审查不合格的，不能发展入党。</w:t>
            </w:r>
          </w:p>
        </w:tc>
        <w:tc>
          <w:tcPr>
            <w:tcW w:w="2475" w:type="dxa"/>
            <w:vAlign w:val="center"/>
          </w:tcPr>
          <w:p>
            <w:pPr>
              <w:pStyle w:val="8"/>
              <w:spacing w:line="239"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《函调证明材料信》、</w:t>
            </w:r>
          </w:p>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《关于XXX的政治审查报告》</w:t>
            </w:r>
          </w:p>
        </w:tc>
        <w:tc>
          <w:tcPr>
            <w:tcW w:w="3134"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录入“政审情况”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jc w:val="center"/>
              <w:rPr>
                <w:rFonts w:hint="eastAsia" w:ascii="长城小标宋体" w:eastAsia="长城小标宋体" w:hAnsiTheme="majorHAnsi" w:cstheme="minorBidi"/>
                <w:kern w:val="2"/>
                <w:sz w:val="48"/>
                <w:szCs w:val="24"/>
                <w:lang w:val="en-US" w:eastAsia="zh-CN" w:bidi="ar-SA"/>
              </w:rPr>
            </w:pPr>
            <w:r>
              <w:rPr>
                <w:sz w:val="48"/>
              </w:rPr>
              <mc:AlternateContent>
                <mc:Choice Requires="wps">
                  <w:drawing>
                    <wp:anchor distT="0" distB="0" distL="114300" distR="114300" simplePos="0" relativeHeight="251691008" behindDoc="0" locked="0" layoutInCell="1" allowOverlap="1">
                      <wp:simplePos x="0" y="0"/>
                      <wp:positionH relativeFrom="column">
                        <wp:posOffset>3625215</wp:posOffset>
                      </wp:positionH>
                      <wp:positionV relativeFrom="paragraph">
                        <wp:posOffset>19685</wp:posOffset>
                      </wp:positionV>
                      <wp:extent cx="133350" cy="158750"/>
                      <wp:effectExtent l="15240" t="6350" r="22860" b="25400"/>
                      <wp:wrapNone/>
                      <wp:docPr id="45" name="下箭头 45"/>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5.45pt;margin-top:1.55pt;height:12.5pt;width:10.5pt;z-index:251691008;v-text-anchor:middle;mso-width-relative:page;mso-height-relative:page;" fillcolor="#FFFFFF [3201]" filled="t" stroked="t" coordsize="21600,21600" o:gfxdata="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838kNcAAAAIAQAADwAAAAAAAAABACAAAAAiAAAAZHJz&#10;L2Rvd25yZXYueG1sUEsBAhQAFAAAAAgAh07iQBwRgtB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14.开展集中培训</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主体：</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发展对象参加学校党委组织部组织的短期集中培训。</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时间：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根据学校党委组织部安排。</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未经培训的，除个别特殊情况外，不能发展入党。</w:t>
            </w:r>
          </w:p>
          <w:p>
            <w:pPr>
              <w:pStyle w:val="8"/>
              <w:spacing w:line="240" w:lineRule="atLeast"/>
              <w:ind w:left="41"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tc>
        <w:tc>
          <w:tcPr>
            <w:tcW w:w="2475" w:type="dxa"/>
            <w:vAlign w:val="center"/>
          </w:tcPr>
          <w:p>
            <w:pPr>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党课结业证书</w:t>
            </w:r>
          </w:p>
        </w:tc>
        <w:tc>
          <w:tcPr>
            <w:tcW w:w="3134" w:type="dxa"/>
            <w:vAlign w:val="center"/>
          </w:tcPr>
          <w:p>
            <w:pPr>
              <w:jc w:val="center"/>
              <w:rPr>
                <w:rFonts w:hint="eastAsia" w:ascii="宋体" w:hAnsi="宋体" w:eastAsia="宋体" w:cs="宋体"/>
                <w:kern w:val="0"/>
                <w:sz w:val="19"/>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5408" behindDoc="0" locked="0" layoutInCell="1" allowOverlap="1">
                      <wp:simplePos x="0" y="0"/>
                      <wp:positionH relativeFrom="column">
                        <wp:posOffset>-887095</wp:posOffset>
                      </wp:positionH>
                      <wp:positionV relativeFrom="paragraph">
                        <wp:posOffset>394335</wp:posOffset>
                      </wp:positionV>
                      <wp:extent cx="533400" cy="4747895"/>
                      <wp:effectExtent l="9525" t="9525" r="9525" b="24130"/>
                      <wp:wrapNone/>
                      <wp:docPr id="8" name="文本框 8"/>
                      <wp:cNvGraphicFramePr/>
                      <a:graphic xmlns:a="http://schemas.openxmlformats.org/drawingml/2006/main">
                        <a:graphicData uri="http://schemas.microsoft.com/office/word/2010/wordprocessingShape">
                          <wps:wsp>
                            <wps:cNvSpPr txBox="1"/>
                            <wps:spPr>
                              <a:xfrm>
                                <a:off x="0" y="0"/>
                                <a:ext cx="533400" cy="4747895"/>
                              </a:xfrm>
                              <a:prstGeom prst="rect">
                                <a:avLst/>
                              </a:prstGeom>
                              <a:solidFill>
                                <a:schemeClr val="lt1"/>
                              </a:solidFill>
                              <a:ln w="19050" cmpd="sng">
                                <a:solidFill>
                                  <a:srgbClr val="C00000"/>
                                </a:solidFill>
                                <a:prstDash val="solid"/>
                              </a:ln>
                            </wps:spPr>
                            <wps:txbx>
                              <w:txbxContent>
                                <w:p>
                                  <w:pPr>
                                    <w:jc w:val="center"/>
                                  </w:pPr>
                                  <w:r>
                                    <w:rPr>
                                      <w:rFonts w:hint="eastAsia" w:ascii="黑体" w:hAnsi="黑体" w:eastAsia="黑体"/>
                                      <w:sz w:val="32"/>
                                      <w:szCs w:val="32"/>
                                      <w:lang w:val="en-US" w:eastAsia="zh-CN"/>
                                    </w:rPr>
                                    <w:t>预 备 党 员 的 接 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31.05pt;height:373.85pt;width:42pt;z-index:251665408;mso-width-relative:page;mso-height-relative:page;" fillcolor="#FFFFFF [3201]" filled="t" stroked="t" coordsize="21600,21600" o:gfxdata="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AlvI92gAAAAsBAAAPAAAAAAAAAAEAIAAAACIAAABkcnMvZG93bnJldi54&#10;bWxQSwECFAAUAAAACACHTuJAGE4UPWoCAADfBAAADgAAAAAAAAABACAAAAApAQAAZHJzL2Uyb0Rv&#10;Yy54bWxQSwUGAAAAAAYABgBZAQAABQYAAAAA&#10;">
                      <v:fill on="t" focussize="0,0"/>
                      <v:stroke weight="1.5pt" color="#C00000" joinstyle="round"/>
                      <v:imagedata o:title=""/>
                      <o:lock v:ext="edit" aspectratio="f"/>
                      <v:textbox style="layout-flow:vertical-ideographic;">
                        <w:txbxContent>
                          <w:p>
                            <w:pPr>
                              <w:jc w:val="center"/>
                            </w:pPr>
                            <w:r>
                              <w:rPr>
                                <w:rFonts w:hint="eastAsia" w:ascii="黑体" w:hAnsi="黑体" w:eastAsia="黑体"/>
                                <w:sz w:val="32"/>
                                <w:szCs w:val="32"/>
                                <w:lang w:val="en-US" w:eastAsia="zh-CN"/>
                              </w:rPr>
                              <w:t>预 备 党 员 的 接 收</w:t>
                            </w: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15.支部委员会审查并集体讨论</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对发展对象进行严格审查；集体讨论发展对象是否合格。</w:t>
            </w:r>
          </w:p>
          <w:p>
            <w:pPr>
              <w:pStyle w:val="2"/>
              <w:spacing w:line="235" w:lineRule="exact"/>
              <w:ind w:left="26" w:leftChars="0"/>
              <w:rPr>
                <w:rFonts w:hint="eastAsia" w:ascii="仿宋_GB2312" w:eastAsia="仿宋_GB2312" w:hAnsiTheme="majorHAnsi" w:cstheme="minorBidi"/>
                <w:kern w:val="2"/>
                <w:sz w:val="48"/>
                <w:szCs w:val="24"/>
                <w:lang w:val="en-US" w:eastAsia="zh-CN" w:bidi="ar-SA"/>
              </w:rPr>
            </w:pPr>
          </w:p>
        </w:tc>
        <w:tc>
          <w:tcPr>
            <w:tcW w:w="2475" w:type="dxa"/>
            <w:vAlign w:val="center"/>
          </w:tcPr>
          <w:p>
            <w:pPr>
              <w:spacing w:before="1" w:line="232" w:lineRule="auto"/>
              <w:ind w:left="26" w:leftChars="0" w:right="77" w:rightChars="0" w:firstLine="0" w:firstLineChars="0"/>
              <w:jc w:val="left"/>
              <w:rPr>
                <w:rFonts w:hint="eastAsia" w:ascii="长城小标宋体" w:eastAsia="长城小标宋体" w:hAnsiTheme="majorHAnsi" w:cstheme="minorBidi"/>
                <w:kern w:val="2"/>
                <w:sz w:val="48"/>
                <w:szCs w:val="24"/>
                <w:lang w:val="en-US" w:eastAsia="zh-CN" w:bidi="ar-SA"/>
              </w:rPr>
            </w:pPr>
          </w:p>
        </w:tc>
        <w:tc>
          <w:tcPr>
            <w:tcW w:w="3134" w:type="dxa"/>
            <w:vAlign w:val="center"/>
          </w:tcPr>
          <w:p>
            <w:pPr>
              <w:jc w:val="both"/>
              <w:rPr>
                <w:rFonts w:hint="eastAsia" w:ascii="宋体" w:hAnsi="宋体" w:eastAsia="宋体" w:cs="宋体"/>
                <w:kern w:val="2"/>
                <w:sz w:val="19"/>
                <w:szCs w:val="19"/>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92032" behindDoc="0" locked="0" layoutInCell="1" allowOverlap="1">
                      <wp:simplePos x="0" y="0"/>
                      <wp:positionH relativeFrom="column">
                        <wp:posOffset>3701415</wp:posOffset>
                      </wp:positionH>
                      <wp:positionV relativeFrom="paragraph">
                        <wp:posOffset>20955</wp:posOffset>
                      </wp:positionV>
                      <wp:extent cx="133350" cy="158750"/>
                      <wp:effectExtent l="15240" t="6350" r="22860" b="25400"/>
                      <wp:wrapNone/>
                      <wp:docPr id="46" name="下箭头 46"/>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45pt;margin-top:1.65pt;height:12.5pt;width:10.5pt;z-index:251692032;v-text-anchor:middle;mso-width-relative:page;mso-height-relative:page;" fillcolor="#FFFFFF [3201]" filled="t" stroked="t" coordsize="21600,21600" o:gfxdata="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wU38L1gAAAAgBAAAPAAAAAAAAAAEAIAAAACIAAABkcnMv&#10;ZG93bnJldi54bWxQSwECFAAUAAAACACHTuJAsY10g3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ind w:right="74"/>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16.发展对象公示</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公示对象：</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拟提交支部大会讨论的发展对象。</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公示期：</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5个工作日。</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党支部拟讨论接收公示对象为预备党员的决定；（2）公示对象姓名、性别、年龄、文化程度、主要经历、所在岗位及职务、奖惩情况；（3）被列为入党积极分子和发展对象时间、政治审查及参加集中培训情况，培养联系人、入党介绍人姓名；（4）公示起止日期；（5）党支部及其上级党组织联系人、联系电话、来信及来访地址。</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公示范围：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一般</w:t>
            </w:r>
            <w:r>
              <w:rPr>
                <w:rFonts w:hint="eastAsia" w:ascii="仿宋_GB2312" w:eastAsia="仿宋_GB2312" w:cs="宋体"/>
                <w:color w:val="000000" w:themeColor="text1"/>
                <w:kern w:val="0"/>
                <w:sz w:val="21"/>
                <w:szCs w:val="21"/>
                <w:lang w:val="en-US" w:eastAsia="zh-CN" w:bidi="ar-SA"/>
                <w14:textFill>
                  <w14:solidFill>
                    <w14:schemeClr w14:val="tx1"/>
                  </w14:solidFill>
                </w14:textFill>
              </w:rPr>
              <w:t>在</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发展对象学习和生活所在地进行公示。</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6672" behindDoc="0" locked="0" layoutInCell="1" allowOverlap="1">
                      <wp:simplePos x="0" y="0"/>
                      <wp:positionH relativeFrom="column">
                        <wp:posOffset>-318770</wp:posOffset>
                      </wp:positionH>
                      <wp:positionV relativeFrom="paragraph">
                        <wp:posOffset>64135</wp:posOffset>
                      </wp:positionV>
                      <wp:extent cx="229870" cy="184150"/>
                      <wp:effectExtent l="6350" t="15240" r="11430" b="29210"/>
                      <wp:wrapNone/>
                      <wp:docPr id="31" name="右箭头 31"/>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5.05pt;height:14.5pt;width:18.1pt;z-index:251676672;v-text-anchor:middle;mso-width-relative:page;mso-height-relative:page;" fillcolor="#FFFFFF [3201]" filled="t" stroked="t" coordsize="21600,21600" o:gfxdata="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dksoLZAAAACQEAAA8AAAAAAAAAAQAgAAAAIgAA&#10;AGRycy9kb3ducmV2LnhtbFBLAQIUABQAAAAIAIdO4kD5clqueQIAAP4EAAAOAAAAAAAAAAEAIAAA&#10;ACgBAABkcnMvZTJvRG9jLnhtbFBLBQYAAAAABgAGAFkBAAATBg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公示形式：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在公开栏、宣传橱窗等张贴公告，在电子显示栏播放等。</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经公示无异议的，方可启动预备党员接收工作。如公示期间有异议，应向支部委员会提出，支部委员会须认真调查研究，得出结论。</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《关于拟接收XXX为中共预备党员的公示书》</w:t>
            </w:r>
          </w:p>
        </w:tc>
        <w:tc>
          <w:tcPr>
            <w:tcW w:w="3134" w:type="dxa"/>
            <w:vAlign w:val="center"/>
          </w:tcPr>
          <w:p>
            <w:pPr>
              <w:jc w:val="center"/>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93056" behindDoc="0" locked="0" layoutInCell="1" allowOverlap="1">
                      <wp:simplePos x="0" y="0"/>
                      <wp:positionH relativeFrom="column">
                        <wp:posOffset>3701415</wp:posOffset>
                      </wp:positionH>
                      <wp:positionV relativeFrom="paragraph">
                        <wp:posOffset>14605</wp:posOffset>
                      </wp:positionV>
                      <wp:extent cx="133350" cy="158750"/>
                      <wp:effectExtent l="15240" t="6350" r="22860" b="25400"/>
                      <wp:wrapNone/>
                      <wp:docPr id="47" name="下箭头 47"/>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45pt;margin-top:1.15pt;height:12.5pt;width:10.5pt;z-index:251693056;v-text-anchor:middle;mso-width-relative:page;mso-height-relative:page;" fillcolor="#FFFFFF [3201]" filled="t" stroked="t" coordsize="21600,21600" o:gfxdata="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ONBD31gAAAAgBAAAPAAAAAAAAAAEAIAAAACIAAABkcnMv&#10;ZG93bnJldi54bWxQSwECFAAUAAAACACHTuJAFQT2BH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17.报党委预审</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方式：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党委对发展对象的条件、培养教育情况等进行审查。</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审核结果以书面形式通知党支部，并向审查合格的发展对象发放《入党志愿书》。</w:t>
            </w:r>
          </w:p>
          <w:p>
            <w:pPr>
              <w:pStyle w:val="2"/>
              <w:spacing w:line="235" w:lineRule="exact"/>
              <w:ind w:left="26"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发展对象未来3个月内将离开工作、学习单位的，一般不办理接收预备党员手续。</w:t>
            </w:r>
          </w:p>
        </w:tc>
        <w:tc>
          <w:tcPr>
            <w:tcW w:w="2475" w:type="dxa"/>
            <w:vAlign w:val="top"/>
          </w:tcPr>
          <w:p>
            <w:pPr>
              <w:pStyle w:val="8"/>
              <w:spacing w:line="232" w:lineRule="auto"/>
              <w:ind w:left="33" w:leftChars="0" w:right="70" w:rightChars="0"/>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报送党委预审的材料；党委对发展对象预审结果的通知；《入党志愿书》</w:t>
            </w:r>
          </w:p>
        </w:tc>
        <w:tc>
          <w:tcPr>
            <w:tcW w:w="3134" w:type="dxa"/>
            <w:vAlign w:val="top"/>
          </w:tcPr>
          <w:p>
            <w:pPr>
              <w:pStyle w:val="2"/>
              <w:spacing w:line="235" w:lineRule="exact"/>
              <w:ind w:left="26"/>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p>
          <w:p>
            <w:pPr>
              <w:pStyle w:val="2"/>
              <w:spacing w:line="235" w:lineRule="exact"/>
              <w:ind w:left="26"/>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录入“支委会上报预审意见”，报</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党委预审</w:t>
            </w:r>
          </w:p>
          <w:p>
            <w:pPr>
              <w:pStyle w:val="2"/>
              <w:spacing w:line="235" w:lineRule="exact"/>
              <w:ind w:left="26" w:leftChars="0"/>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查看“党委预审意见”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pStyle w:val="2"/>
              <w:spacing w:line="235" w:lineRule="exact"/>
              <w:ind w:left="26" w:leftChars="0"/>
              <w:jc w:val="both"/>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94080" behindDoc="0" locked="0" layoutInCell="1" allowOverlap="1">
                      <wp:simplePos x="0" y="0"/>
                      <wp:positionH relativeFrom="column">
                        <wp:posOffset>3729990</wp:posOffset>
                      </wp:positionH>
                      <wp:positionV relativeFrom="paragraph">
                        <wp:posOffset>17780</wp:posOffset>
                      </wp:positionV>
                      <wp:extent cx="133350" cy="158750"/>
                      <wp:effectExtent l="15240" t="6350" r="22860" b="25400"/>
                      <wp:wrapNone/>
                      <wp:docPr id="48" name="下箭头 48"/>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3.7pt;margin-top:1.4pt;height:12.5pt;width:10.5pt;z-index:251694080;v-text-anchor:middle;mso-width-relative:page;mso-height-relative:page;" fillcolor="#FFFFFF [3201]" filled="t" stroked="t" coordsize="21600,21600" o:gfxdata="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1GMw3NUAAAAIAQAADwAAAAAAAAABACAAAAAiAAAAZHJzL2Rv&#10;d25yZXYueG1sUEsBAhQAFAAAAAgAh07iQE3sq8N2AgAA/QQAAA4AAAAAAAAAAQAgAAAAJAEAAGRy&#10;cy9lMm9Eb2MueG1sUEsFBgAAAAAGAAYAWQEAAAw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t>18.填写入党志愿书</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ab/>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党支部书记和入党介绍人指导发展对象填写《入党志愿书》，由本人按照要求如实填写。支委会要对发展对象填写的《入党志愿书》和有关情况进行严格审查，合格后方再提交支部大会讨论。</w:t>
            </w:r>
          </w:p>
          <w:p>
            <w:pPr>
              <w:pStyle w:val="2"/>
              <w:spacing w:line="235" w:lineRule="exact"/>
              <w:ind w:left="26" w:lef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书写工整，内容整洁，避免涂改。</w:t>
            </w:r>
          </w:p>
        </w:tc>
        <w:tc>
          <w:tcPr>
            <w:tcW w:w="2475" w:type="dxa"/>
            <w:vAlign w:val="center"/>
          </w:tcPr>
          <w:p>
            <w:pPr>
              <w:pStyle w:val="8"/>
              <w:spacing w:line="264" w:lineRule="exact"/>
              <w:ind w:left="33" w:leftChars="0"/>
              <w:rPr>
                <w:rFonts w:hint="eastAsia" w:ascii="宋体" w:hAnsi="宋体" w:eastAsia="宋体" w:cs="宋体"/>
                <w:kern w:val="0"/>
                <w:sz w:val="19"/>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《入党志愿书》填写规范</w:t>
            </w:r>
          </w:p>
        </w:tc>
        <w:tc>
          <w:tcPr>
            <w:tcW w:w="3134" w:type="dxa"/>
            <w:vAlign w:val="center"/>
          </w:tcPr>
          <w:p>
            <w:pPr>
              <w:pStyle w:val="2"/>
              <w:spacing w:line="235" w:lineRule="exact"/>
              <w:ind w:left="26" w:leftChars="0"/>
              <w:rPr>
                <w:rFonts w:hint="eastAsia" w:ascii="宋体" w:hAnsi="宋体" w:eastAsia="宋体" w:cs="宋体"/>
                <w:kern w:val="2"/>
                <w:sz w:val="19"/>
                <w:szCs w:val="19"/>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6432" behindDoc="0" locked="0" layoutInCell="1" allowOverlap="1">
                      <wp:simplePos x="0" y="0"/>
                      <wp:positionH relativeFrom="column">
                        <wp:posOffset>-887095</wp:posOffset>
                      </wp:positionH>
                      <wp:positionV relativeFrom="paragraph">
                        <wp:posOffset>394335</wp:posOffset>
                      </wp:positionV>
                      <wp:extent cx="533400" cy="4795520"/>
                      <wp:effectExtent l="9525" t="9525" r="9525" b="14605"/>
                      <wp:wrapNone/>
                      <wp:docPr id="9" name="文本框 9"/>
                      <wp:cNvGraphicFramePr/>
                      <a:graphic xmlns:a="http://schemas.openxmlformats.org/drawingml/2006/main">
                        <a:graphicData uri="http://schemas.microsoft.com/office/word/2010/wordprocessingShape">
                          <wps:wsp>
                            <wps:cNvSpPr txBox="1"/>
                            <wps:spPr>
                              <a:xfrm>
                                <a:off x="0" y="0"/>
                                <a:ext cx="533400" cy="4795520"/>
                              </a:xfrm>
                              <a:prstGeom prst="rect">
                                <a:avLst/>
                              </a:prstGeom>
                              <a:solidFill>
                                <a:schemeClr val="lt1"/>
                              </a:solidFill>
                              <a:ln w="19050" cmpd="sng">
                                <a:solidFill>
                                  <a:srgbClr val="C00000"/>
                                </a:solidFill>
                                <a:prstDash val="solid"/>
                              </a:ln>
                            </wps:spPr>
                            <wps:txbx>
                              <w:txbxContent>
                                <w:p>
                                  <w:pPr>
                                    <w:jc w:val="center"/>
                                  </w:pPr>
                                  <w:r>
                                    <w:rPr>
                                      <w:rFonts w:hint="eastAsia" w:ascii="黑体" w:hAnsi="黑体" w:eastAsia="黑体"/>
                                      <w:sz w:val="32"/>
                                      <w:szCs w:val="32"/>
                                      <w:lang w:val="en-US" w:eastAsia="zh-CN"/>
                                    </w:rPr>
                                    <w:t>预 备 党 员 的 接 收</w:t>
                                  </w:r>
                                </w:p>
                                <w:p>
                                  <w:pPr>
                                    <w:spacing w:line="480" w:lineRule="auto"/>
                                    <w:jc w:val="center"/>
                                    <w:rPr>
                                      <w:rFonts w:ascii="黑体" w:hAnsi="黑体" w:eastAsia="黑体"/>
                                      <w:sz w:val="32"/>
                                      <w:szCs w:val="32"/>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31.05pt;height:377.6pt;width:42pt;z-index:251666432;mso-width-relative:page;mso-height-relative:page;" fillcolor="#FFFFFF [3201]" filled="t" stroked="t" coordsize="21600,21600" o:gfxdata="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XFJxHaAAAACwEAAA8AAAAAAAAAAQAgAAAAIgAAAGRycy9kb3ducmV2&#10;LnhtbFBLAQIUABQAAAAIAIdO4kC2xPdgbAIAAN8EAAAOAAAAAAAAAAEAIAAAACkBAABkcnMvZTJv&#10;RG9jLnhtbFBLBQYAAAAABgAGAFkBAAAHBgAAAAA=&#10;">
                      <v:fill on="t" focussize="0,0"/>
                      <v:stroke weight="1.5pt" color="#C00000" joinstyle="round"/>
                      <v:imagedata o:title=""/>
                      <o:lock v:ext="edit" aspectratio="f"/>
                      <v:textbox style="layout-flow:vertical-ideographic;">
                        <w:txbxContent>
                          <w:p>
                            <w:pPr>
                              <w:jc w:val="center"/>
                            </w:pPr>
                            <w:r>
                              <w:rPr>
                                <w:rFonts w:hint="eastAsia" w:ascii="黑体" w:hAnsi="黑体" w:eastAsia="黑体"/>
                                <w:sz w:val="32"/>
                                <w:szCs w:val="32"/>
                                <w:lang w:val="en-US" w:eastAsia="zh-CN"/>
                              </w:rPr>
                              <w:t>预 备 党 员 的 接 收</w:t>
                            </w:r>
                          </w:p>
                          <w:p>
                            <w:pPr>
                              <w:spacing w:line="480" w:lineRule="auto"/>
                              <w:jc w:val="center"/>
                              <w:rPr>
                                <w:rFonts w:ascii="黑体" w:hAnsi="黑体" w:eastAsia="黑体"/>
                                <w:sz w:val="32"/>
                                <w:szCs w:val="32"/>
                              </w:rPr>
                            </w:pP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19.召开支部大会讨论接收预备党员</w:t>
            </w:r>
          </w:p>
          <w:p>
            <w:pP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程序：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发展对象汇报自己对党的认识、入党动机、本人履历、现实表现、家庭主要成员和主要社会关系情况，以及需要向党组织说明的其他问题；（2）入党介绍人介绍发展对象的主要情况，并对其能否入党表明意见；（3）支委会向大会报告对发展对象的审查情况及其征求党内外群众意见的情况；（4）与会党员发表意见，对申请人能否入党进行讨论；（5）有表决权的正式党员采取无记名投票的方式进行表决；（6）宣读党支部党员大会决议(草案)，听取与会党员意见并经过修改后予以通过；（7）在党支部党员大会决议通过后，拟接收预备党员表态。</w:t>
            </w:r>
          </w:p>
          <w:p>
            <w:pPr>
              <w:pStyle w:val="2"/>
              <w:spacing w:line="235" w:lineRule="exact"/>
              <w:ind w:left="26"/>
              <w:rPr>
                <w:rFonts w:hint="eastAsia" w:ascii="仿宋_GB2312" w:eastAsia="仿宋_GB2312" w:hAnsiTheme="majorHAnsi" w:cstheme="minorBidi"/>
                <w:kern w:val="2"/>
                <w:sz w:val="48"/>
                <w:szCs w:val="24"/>
                <w:lang w:val="en-US" w:eastAsia="zh-CN" w:bidi="ar-SA"/>
              </w:rPr>
            </w:pPr>
            <w:r>
              <w:rPr>
                <w:sz w:val="48"/>
              </w:rPr>
              <mc:AlternateContent>
                <mc:Choice Requires="wps">
                  <w:drawing>
                    <wp:anchor distT="0" distB="0" distL="114300" distR="114300" simplePos="0" relativeHeight="251677696" behindDoc="0" locked="0" layoutInCell="1" allowOverlap="1">
                      <wp:simplePos x="0" y="0"/>
                      <wp:positionH relativeFrom="column">
                        <wp:posOffset>-318770</wp:posOffset>
                      </wp:positionH>
                      <wp:positionV relativeFrom="paragraph">
                        <wp:posOffset>495300</wp:posOffset>
                      </wp:positionV>
                      <wp:extent cx="229870" cy="184150"/>
                      <wp:effectExtent l="6350" t="15240" r="11430" b="29210"/>
                      <wp:wrapNone/>
                      <wp:docPr id="32" name="右箭头 32"/>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39pt;height:14.5pt;width:18.1pt;z-index:251677696;v-text-anchor:middle;mso-width-relative:page;mso-height-relative:page;" fillcolor="#FFFFFF [3201]" filled="t" stroked="t" coordsize="21600,21600" o:gfxdata="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CSjst2gAAAAoBAAAPAAAAAAAAAAEAIAAAACIA&#10;AABkcnMvZG93bnJldi54bWxQSwECFAAUAAAACACHTuJAMFtuBnkCAAD+BAAADgAAAAAAAAABACAA&#10;AAAp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有表决权的到会人数必须超过应到会有表决权人数的半数，才能开会；赞成人数超过应到会有表决权的正式党员的半数，才能通过接收预备党员的决议。因故不能到会的有表决权的正式党员，在支部大会召开前正式向党支部提出书面意见的，应当统计在票数内。支部大会讨论两个以上的发展对象入党时，必须逐个讨论和表决。</w:t>
            </w:r>
          </w:p>
        </w:tc>
        <w:tc>
          <w:tcPr>
            <w:tcW w:w="2475"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line="264" w:lineRule="exact"/>
              <w:ind w:left="33" w:lef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录入“支部大会会议记录”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95104" behindDoc="0" locked="0" layoutInCell="1" allowOverlap="1">
                      <wp:simplePos x="0" y="0"/>
                      <wp:positionH relativeFrom="column">
                        <wp:posOffset>3596640</wp:posOffset>
                      </wp:positionH>
                      <wp:positionV relativeFrom="paragraph">
                        <wp:posOffset>13970</wp:posOffset>
                      </wp:positionV>
                      <wp:extent cx="133350" cy="158750"/>
                      <wp:effectExtent l="15240" t="6350" r="22860" b="25400"/>
                      <wp:wrapNone/>
                      <wp:docPr id="49" name="下箭头 49"/>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3.2pt;margin-top:1.1pt;height:12.5pt;width:10.5pt;z-index:251695104;v-text-anchor:middle;mso-width-relative:page;mso-height-relative:page;" fillcolor="#FFFFFF [3201]" filled="t" stroked="t" coordsize="21600,21600" o:gfxdata="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LCZaK1gAAAAgBAAAPAAAAAAAAAAEAIAAAACIAAABkcnMv&#10;ZG93bnJldi54bWxQSwECFAAUAAAACACHTuJA6WUpRH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20.党支部形成决议并报党委审批</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党支部应当及时将支部大会决议写入《入党志愿书》，连同入党申请书、政治审查材料、培养教育考察材料等，一并报上级党委审批。</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支部大会决议主要包括发展对象的主要表现和公示情况、应到会和实际到会有表决权的党员人数、表决形式和表决结果、通过决议的日期、支部书记签名等。</w:t>
            </w:r>
          </w:p>
        </w:tc>
        <w:tc>
          <w:tcPr>
            <w:tcW w:w="2475"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支部大会讨论接收预备党员后报送党委审批的材料</w:t>
            </w:r>
          </w:p>
        </w:tc>
        <w:tc>
          <w:tcPr>
            <w:tcW w:w="3134" w:type="dxa"/>
            <w:vAlign w:val="center"/>
          </w:tcPr>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报党委审批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96128" behindDoc="0" locked="0" layoutInCell="1" allowOverlap="1">
                      <wp:simplePos x="0" y="0"/>
                      <wp:positionH relativeFrom="column">
                        <wp:posOffset>3596640</wp:posOffset>
                      </wp:positionH>
                      <wp:positionV relativeFrom="paragraph">
                        <wp:posOffset>17145</wp:posOffset>
                      </wp:positionV>
                      <wp:extent cx="133350" cy="158750"/>
                      <wp:effectExtent l="15240" t="6350" r="22860" b="25400"/>
                      <wp:wrapNone/>
                      <wp:docPr id="50" name="下箭头 50"/>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3.2pt;margin-top:1.35pt;height:12.5pt;width:10.5pt;z-index:251696128;v-text-anchor:middle;mso-width-relative:page;mso-height-relative:page;" fillcolor="#FFFFFF [3201]" filled="t" stroked="t" coordsize="21600,21600" o:gfxdata="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zCDwZ1gAAAAgBAAAPAAAAAAAAAAEAIAAAACIAAABkcnMv&#10;ZG93bnJldi54bWxQSwECFAAUAAAACACHTuJAk1Gl9X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21.上级党委派人谈话</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时间：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学院党委审批前。</w:t>
            </w:r>
          </w:p>
          <w:p>
            <w:pPr>
              <w:pStyle w:val="2"/>
              <w:spacing w:line="235" w:lineRule="exact"/>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人员：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党委委员或组织员。</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目的：</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作进一步的了解，并帮助发展对象提高对党的认识。</w:t>
            </w:r>
          </w:p>
          <w:p>
            <w:pPr>
              <w:pStyle w:val="2"/>
              <w:spacing w:line="235" w:lineRule="exact"/>
              <w:ind w:left="26"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谈话人应当将谈话情况和自己对发展对象能否入党的意见，如实填写在《入党志愿书》上，并向党委汇报。</w:t>
            </w:r>
          </w:p>
        </w:tc>
        <w:tc>
          <w:tcPr>
            <w:tcW w:w="2475" w:type="dxa"/>
            <w:vAlign w:val="top"/>
          </w:tcPr>
          <w:p>
            <w:pPr>
              <w:pStyle w:val="8"/>
              <w:spacing w:line="232" w:lineRule="auto"/>
              <w:ind w:left="33" w:leftChars="0" w:right="70" w:rightChars="0"/>
              <w:rPr>
                <w:rFonts w:hint="eastAsia" w:ascii="长城小标宋体" w:eastAsia="长城小标宋体" w:hAnsiTheme="majorHAnsi" w:cstheme="minorBidi"/>
                <w:kern w:val="2"/>
                <w:sz w:val="48"/>
                <w:szCs w:val="24"/>
                <w:lang w:val="en-US" w:eastAsia="zh-CN" w:bidi="ar-SA"/>
              </w:rPr>
            </w:pPr>
          </w:p>
        </w:tc>
        <w:tc>
          <w:tcPr>
            <w:tcW w:w="3134" w:type="dxa"/>
            <w:vAlign w:val="top"/>
          </w:tcPr>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67456" behindDoc="0" locked="0" layoutInCell="1" allowOverlap="1">
                      <wp:simplePos x="0" y="0"/>
                      <wp:positionH relativeFrom="column">
                        <wp:posOffset>-887095</wp:posOffset>
                      </wp:positionH>
                      <wp:positionV relativeFrom="paragraph">
                        <wp:posOffset>-5080</wp:posOffset>
                      </wp:positionV>
                      <wp:extent cx="533400" cy="1889760"/>
                      <wp:effectExtent l="9525" t="9525" r="9525" b="24765"/>
                      <wp:wrapNone/>
                      <wp:docPr id="10" name="文本框 10"/>
                      <wp:cNvGraphicFramePr/>
                      <a:graphic xmlns:a="http://schemas.openxmlformats.org/drawingml/2006/main">
                        <a:graphicData uri="http://schemas.microsoft.com/office/word/2010/wordprocessingShape">
                          <wps:wsp>
                            <wps:cNvSpPr txBox="1"/>
                            <wps:spPr>
                              <a:xfrm>
                                <a:off x="0" y="0"/>
                                <a:ext cx="533400" cy="1889760"/>
                              </a:xfrm>
                              <a:prstGeom prst="rect">
                                <a:avLst/>
                              </a:prstGeom>
                              <a:solidFill>
                                <a:schemeClr val="lt1"/>
                              </a:solidFill>
                              <a:ln w="19050" cmpd="sng">
                                <a:solidFill>
                                  <a:srgbClr val="C00000"/>
                                </a:solidFill>
                                <a:prstDash val="solid"/>
                              </a:ln>
                            </wps:spPr>
                            <wps:txbx>
                              <w:txbxContent>
                                <w:p>
                                  <w:pPr>
                                    <w:spacing w:line="480" w:lineRule="auto"/>
                                    <w:jc w:val="center"/>
                                    <w:rPr>
                                      <w:rFonts w:ascii="黑体" w:hAnsi="黑体" w:eastAsia="黑体"/>
                                      <w:sz w:val="32"/>
                                      <w:szCs w:val="32"/>
                                    </w:rPr>
                                  </w:pPr>
                                  <w:r>
                                    <w:rPr>
                                      <w:rFonts w:hint="eastAsia" w:ascii="黑体" w:hAnsi="黑体" w:eastAsia="黑体"/>
                                      <w:sz w:val="32"/>
                                      <w:szCs w:val="32"/>
                                      <w:lang w:val="en-US" w:eastAsia="zh-CN"/>
                                    </w:rPr>
                                    <w:t>预备党员的接收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0.4pt;height:148.8pt;width:42pt;z-index:251667456;mso-width-relative:page;mso-height-relative:page;" fillcolor="#FFFFFF [3201]" filled="t" stroked="t" coordsize="21600,21600" o:gfxdata="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vq+D9gAAAAKAQAADwAAAAAAAAABACAAAAAiAAAAZHJzL2Rvd25yZXYueG1s&#10;UEsBAhQAFAAAAAgAh07iQNgBPFtqAgAA4QQAAA4AAAAAAAAAAQAgAAAAJwEAAGRycy9lMm9Eb2Mu&#10;eG1sUEsFBgAAAAAGAAYAWQEAAAMGAAAAAA==&#10;">
                      <v:fill on="t" focussize="0,0"/>
                      <v:stroke weight="1.5pt" color="#C00000" joinstyle="round"/>
                      <v:imagedata o:title=""/>
                      <o:lock v:ext="edit" aspectratio="f"/>
                      <v:textbox style="layout-flow:vertical-ideographic;">
                        <w:txbxContent>
                          <w:p>
                            <w:pPr>
                              <w:spacing w:line="480" w:lineRule="auto"/>
                              <w:jc w:val="center"/>
                              <w:rPr>
                                <w:rFonts w:ascii="黑体" w:hAnsi="黑体" w:eastAsia="黑体"/>
                                <w:sz w:val="32"/>
                                <w:szCs w:val="32"/>
                              </w:rPr>
                            </w:pPr>
                            <w:r>
                              <w:rPr>
                                <w:rFonts w:hint="eastAsia" w:ascii="黑体" w:hAnsi="黑体" w:eastAsia="黑体"/>
                                <w:sz w:val="32"/>
                                <w:szCs w:val="32"/>
                                <w:lang w:val="en-US" w:eastAsia="zh-CN"/>
                              </w:rPr>
                              <w:t>预备党员的接收</w:t>
                            </w:r>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eastAsia="仿宋_GB2312"/>
                <w:b/>
                <w:color w:val="000000" w:themeColor="text1"/>
                <w:szCs w:val="21"/>
                <w:lang w:val="en-US" w:eastAsia="zh-CN"/>
                <w14:textFill>
                  <w14:solidFill>
                    <w14:schemeClr w14:val="tx1"/>
                  </w14:solidFill>
                </w14:textFill>
              </w:rPr>
            </w:pPr>
            <w:r>
              <w:rPr>
                <w:rFonts w:hint="eastAsia" w:ascii="仿宋_GB2312" w:eastAsia="仿宋_GB2312"/>
                <w:b/>
                <w:color w:val="000000" w:themeColor="text1"/>
                <w:szCs w:val="21"/>
                <w:lang w:val="en-US" w:eastAsia="zh-CN"/>
                <w14:textFill>
                  <w14:solidFill>
                    <w14:schemeClr w14:val="tx1"/>
                  </w14:solidFill>
                </w14:textFill>
              </w:rPr>
              <w:t>22.党委审批</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发展对象是否具备党员条件、入党手续是否完备；</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8720" behindDoc="0" locked="0" layoutInCell="1" allowOverlap="1">
                      <wp:simplePos x="0" y="0"/>
                      <wp:positionH relativeFrom="column">
                        <wp:posOffset>-328295</wp:posOffset>
                      </wp:positionH>
                      <wp:positionV relativeFrom="paragraph">
                        <wp:posOffset>108585</wp:posOffset>
                      </wp:positionV>
                      <wp:extent cx="229870" cy="184150"/>
                      <wp:effectExtent l="6350" t="15240" r="11430" b="29210"/>
                      <wp:wrapNone/>
                      <wp:docPr id="33" name="右箭头 33"/>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85pt;margin-top:8.55pt;height:14.5pt;width:18.1pt;z-index:251678720;v-text-anchor:middle;mso-width-relative:page;mso-height-relative:page;" fillcolor="#FFFFFF [3201]" filled="t" stroked="t" coordsize="21600,21600" o:gfxdata="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Oh56M2QAAAAkBAAAPAAAAAAAAAAEAIAAAACIA&#10;AABkcnMvZG93bnJldi54bWxQSwECFAAUAAAACACHTuJASL5S13oCAAD+BAAADgAAAAAAAAABACAA&#10;AAAo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集体讨论和表决，两个以上的发展对象应当逐个审议和表决；党委审批意见写入《入党志愿书》</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注明预备期的起止时间，通知报批的党支部，党支部应该及时通知本人并在党员大会上宣布。</w:t>
            </w:r>
          </w:p>
          <w:p>
            <w:pPr>
              <w:pStyle w:val="2"/>
              <w:spacing w:line="235" w:lineRule="exact"/>
              <w:ind w:left="26" w:leftChars="0"/>
              <w:rPr>
                <w:rFonts w:hint="eastAsia" w:ascii="仿宋_GB2312" w:eastAsia="仿宋_GB2312"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时间：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3个月内，特殊情况不超过6个月。</w:t>
            </w:r>
          </w:p>
        </w:tc>
        <w:tc>
          <w:tcPr>
            <w:tcW w:w="2475"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2"/>
              <w:spacing w:line="235" w:lineRule="exact"/>
              <w:ind w:left="26" w:leftChars="0"/>
              <w:rPr>
                <w:rFonts w:hint="eastAsia" w:ascii="宋体" w:hAnsi="宋体" w:eastAsia="宋体" w:cs="宋体"/>
                <w:kern w:val="2"/>
                <w:sz w:val="19"/>
                <w:szCs w:val="19"/>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697152" behindDoc="0" locked="0" layoutInCell="1" allowOverlap="1">
                      <wp:simplePos x="0" y="0"/>
                      <wp:positionH relativeFrom="column">
                        <wp:posOffset>3625215</wp:posOffset>
                      </wp:positionH>
                      <wp:positionV relativeFrom="paragraph">
                        <wp:posOffset>17780</wp:posOffset>
                      </wp:positionV>
                      <wp:extent cx="133350" cy="158750"/>
                      <wp:effectExtent l="15240" t="6350" r="22860" b="25400"/>
                      <wp:wrapNone/>
                      <wp:docPr id="51" name="下箭头 51"/>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5.45pt;margin-top:1.4pt;height:12.5pt;width:10.5pt;z-index:251697152;v-text-anchor:middle;mso-width-relative:page;mso-height-relative:page;" fillcolor="#FFFFFF [3201]" filled="t" stroked="t" coordsize="21600,21600" o:gfxdata="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NSAFfWAAAACAEAAA8AAAAAAAAAAQAgAAAAIgAAAGRycy9k&#10;b3ducmV2LnhtbFBLAQIUABQAAAAIAIdO4kA32CdydgIAAP0EAAAOAAAAAAAAAAEAIAAAACUBAABk&#10;cnMvZTJvRG9jLnhtbFBLBQYAAAAABgAGAFkBAAANBg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23.报上级党委组织部备案</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目的：</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掌握预备党员结构、分布、质量等情况，发现问题，及时解决。</w:t>
            </w:r>
          </w:p>
        </w:tc>
        <w:tc>
          <w:tcPr>
            <w:tcW w:w="2475"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500" w:type="dxa"/>
            <w:tcBorders>
              <w:left w:val="nil"/>
              <w:right w:val="nil"/>
            </w:tcBorders>
            <w:vAlign w:val="top"/>
          </w:tcPr>
          <w:p>
            <w:pPr>
              <w:rPr>
                <w:rFonts w:hint="eastAsia" w:ascii="长城小标宋体" w:eastAsia="长城小标宋体" w:hAnsiTheme="majorHAnsi"/>
                <w:sz w:val="48"/>
                <w:szCs w:val="48"/>
                <w:vertAlign w:val="baseline"/>
              </w:rPr>
            </w:pPr>
          </w:p>
        </w:tc>
        <w:tc>
          <w:tcPr>
            <w:tcW w:w="2475" w:type="dxa"/>
            <w:tcBorders>
              <w:left w:val="nil"/>
              <w:right w:val="nil"/>
            </w:tcBorders>
            <w:vAlign w:val="top"/>
          </w:tcPr>
          <w:p>
            <w:pPr>
              <w:rPr>
                <w:rFonts w:hint="eastAsia" w:ascii="长城小标宋体" w:eastAsia="长城小标宋体" w:hAnsiTheme="majorHAnsi"/>
                <w:sz w:val="48"/>
                <w:szCs w:val="48"/>
                <w:vertAlign w:val="baseline"/>
              </w:rPr>
            </w:pPr>
          </w:p>
        </w:tc>
        <w:tc>
          <w:tcPr>
            <w:tcW w:w="3134" w:type="dxa"/>
            <w:tcBorders>
              <w:left w:val="nil"/>
              <w:right w:val="nil"/>
            </w:tcBorders>
            <w:vAlign w:val="top"/>
          </w:tcPr>
          <w:p>
            <w:pPr>
              <w:rPr>
                <w:rFonts w:hint="eastAsia" w:ascii="长城小标宋体" w:eastAsia="长城小标宋体" w:hAnsiTheme="majorHAnsi"/>
                <w:sz w:val="48"/>
                <w:szCs w:val="4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ascii="长城小标宋体" w:eastAsia="长城小标宋体" w:hAnsiTheme="majorHAnsi"/>
                <w:sz w:val="48"/>
                <w:szCs w:val="48"/>
              </w:rPr>
              <mc:AlternateContent>
                <mc:Choice Requires="wps">
                  <w:drawing>
                    <wp:anchor distT="0" distB="0" distL="114300" distR="114300" simplePos="0" relativeHeight="251668480" behindDoc="0" locked="0" layoutInCell="1" allowOverlap="1">
                      <wp:simplePos x="0" y="0"/>
                      <wp:positionH relativeFrom="column">
                        <wp:posOffset>-887095</wp:posOffset>
                      </wp:positionH>
                      <wp:positionV relativeFrom="paragraph">
                        <wp:posOffset>5080</wp:posOffset>
                      </wp:positionV>
                      <wp:extent cx="533400" cy="3108960"/>
                      <wp:effectExtent l="9525" t="9525" r="9525" b="24765"/>
                      <wp:wrapNone/>
                      <wp:docPr id="19" name="文本框 19"/>
                      <wp:cNvGraphicFramePr/>
                      <a:graphic xmlns:a="http://schemas.openxmlformats.org/drawingml/2006/main">
                        <a:graphicData uri="http://schemas.microsoft.com/office/word/2010/wordprocessingShape">
                          <wps:wsp>
                            <wps:cNvSpPr txBox="1"/>
                            <wps:spPr>
                              <a:xfrm>
                                <a:off x="0" y="0"/>
                                <a:ext cx="533400" cy="3108960"/>
                              </a:xfrm>
                              <a:prstGeom prst="rect">
                                <a:avLst/>
                              </a:prstGeom>
                              <a:solidFill>
                                <a:schemeClr val="lt1"/>
                              </a:solidFill>
                              <a:ln w="19050" cmpd="sng">
                                <a:solidFill>
                                  <a:srgbClr val="C00000"/>
                                </a:solidFill>
                                <a:prstDash val="solid"/>
                              </a:ln>
                            </wps:spPr>
                            <wps:txbx>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0.4pt;height:244.8pt;width:42pt;z-index:251668480;mso-width-relative:page;mso-height-relative:page;" fillcolor="#FFFFFF [3201]" filled="t" stroked="t" coordsize="21600,21600" o:gfxdata="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7z89fYAAAACQEAAA8AAAAAAAAAAQAgAAAAIgAAAGRycy9kb3ducmV2Lnht&#10;bFBLAQIUABQAAAAIAIdO4kAC1tukawIAAOEEAAAOAAAAAAAAAAEAIAAAACcBAABkcnMvZTJvRG9j&#10;LnhtbFBLBQYAAAAABgAGAFkBAAAEBgAAAAA=&#10;">
                      <v:fill on="t" focussize="0,0"/>
                      <v:stroke weight="1.5pt" color="#C00000" joinstyle="round"/>
                      <v:imagedata o:title=""/>
                      <o:lock v:ext="edit" aspectratio="f"/>
                      <v:textbox style="layout-flow:vertical-ideographic;">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v:textbox>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24.编入党支部</w:t>
            </w:r>
          </w:p>
          <w:p>
            <w:pPr>
              <w:pStyle w:val="2"/>
              <w:spacing w:line="235" w:lineRule="exact"/>
              <w:ind w:left="26"/>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党支部负责人要及时与新党员谈话，介绍支部情况，</w:t>
            </w:r>
            <w:r>
              <w:rPr>
                <w:rFonts w:hint="eastAsia" w:ascii="仿宋_GB2312" w:eastAsia="仿宋_GB2312" w:cs="宋体"/>
                <w:color w:val="000000" w:themeColor="text1"/>
                <w:kern w:val="0"/>
                <w:sz w:val="21"/>
                <w:szCs w:val="21"/>
                <w:lang w:val="en-US" w:eastAsia="zh-CN" w:bidi="ar-SA"/>
                <w14:textFill>
                  <w14:solidFill>
                    <w14:schemeClr w14:val="tx1"/>
                  </w14:solidFill>
                </w14:textFill>
              </w:rPr>
              <w:t>说明党内生活的规定，指导其制定学习计划</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。通过党的组织生活和实际工作锻炼，对他们继续进行教育和考察。</w:t>
            </w:r>
          </w:p>
        </w:tc>
        <w:tc>
          <w:tcPr>
            <w:tcW w:w="2475" w:type="dxa"/>
            <w:vAlign w:val="center"/>
          </w:tcPr>
          <w:p>
            <w:pPr>
              <w:pStyle w:val="8"/>
              <w:spacing w:line="264" w:lineRule="exact"/>
              <w:ind w:left="33" w:leftChars="0"/>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09" w:type="dxa"/>
            <w:gridSpan w:val="3"/>
            <w:vAlign w:val="top"/>
          </w:tcPr>
          <w:p>
            <w:pPr>
              <w:pStyle w:val="2"/>
              <w:spacing w:line="235" w:lineRule="exact"/>
              <w:ind w:left="26" w:leftChars="0"/>
              <w:rPr>
                <w:rFonts w:hint="eastAsia" w:ascii="长城小标宋体" w:eastAsia="长城小标宋体" w:hAnsiTheme="majorHAnsi" w:cstheme="minorBidi"/>
                <w:kern w:val="2"/>
                <w:sz w:val="48"/>
                <w:szCs w:val="24"/>
                <w:lang w:val="en-US" w:eastAsia="zh-CN" w:bidi="ar-SA"/>
              </w:rPr>
            </w:pPr>
            <w:r>
              <w:rPr>
                <w:sz w:val="48"/>
              </w:rPr>
              <mc:AlternateContent>
                <mc:Choice Requires="wps">
                  <w:drawing>
                    <wp:anchor distT="0" distB="0" distL="114300" distR="114300" simplePos="0" relativeHeight="251699200" behindDoc="0" locked="0" layoutInCell="1" allowOverlap="1">
                      <wp:simplePos x="0" y="0"/>
                      <wp:positionH relativeFrom="column">
                        <wp:posOffset>3634740</wp:posOffset>
                      </wp:positionH>
                      <wp:positionV relativeFrom="paragraph">
                        <wp:posOffset>27305</wp:posOffset>
                      </wp:positionV>
                      <wp:extent cx="133350" cy="158750"/>
                      <wp:effectExtent l="15240" t="6350" r="22860" b="25400"/>
                      <wp:wrapNone/>
                      <wp:docPr id="53" name="下箭头 53"/>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2pt;margin-top:2.15pt;height:12.5pt;width:10.5pt;z-index:251699200;v-text-anchor:middle;mso-width-relative:page;mso-height-relative:page;" fillcolor="#FFFFFF [3201]" filled="t" stroked="t" coordsize="21600,21600" o:gfxdata="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9YzYC9cAAAAIAQAADwAAAAAAAAABACAAAAAiAAAAZHJz&#10;L2Rvd25yZXYueG1sUEsBAhQAFAAAAAgAh07iQD7NU6Z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25.入党宣誓</w:t>
            </w:r>
          </w:p>
          <w:p>
            <w:pPr>
              <w:pStyle w:val="2"/>
              <w:spacing w:line="235" w:lineRule="exact"/>
              <w:ind w:left="26"/>
              <w:rPr>
                <w:rFonts w:hint="default"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79744" behindDoc="0" locked="0" layoutInCell="1" allowOverlap="1">
                      <wp:simplePos x="0" y="0"/>
                      <wp:positionH relativeFrom="column">
                        <wp:posOffset>-318770</wp:posOffset>
                      </wp:positionH>
                      <wp:positionV relativeFrom="paragraph">
                        <wp:posOffset>240665</wp:posOffset>
                      </wp:positionV>
                      <wp:extent cx="229870" cy="184150"/>
                      <wp:effectExtent l="6350" t="15240" r="11430" b="29210"/>
                      <wp:wrapNone/>
                      <wp:docPr id="34" name="右箭头 34"/>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18.95pt;height:14.5pt;width:18.1pt;z-index:251679744;v-text-anchor:middle;mso-width-relative:page;mso-height-relative:page;" fillcolor="#FFFFFF [3201]" filled="t" stroked="t" coordsize="21600,21600" o:gfxdata="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iq13+2gAAAAkBAAAPAAAAAAAAAAEAIAAAACIA&#10;AABkcnMvZG93bnJldi54bWxQSwECFAAUAAAACACHTuJA4w53jXkCAAD+BAAADgAAAAAAAAABACAA&#10;AAAp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组织：</w:t>
            </w:r>
            <w:r>
              <w:rPr>
                <w:rFonts w:hint="eastAsia" w:ascii="仿宋_GB2312" w:eastAsia="仿宋_GB2312" w:cs="宋体"/>
                <w:b w:val="0"/>
                <w:bCs w:val="0"/>
                <w:color w:val="000000" w:themeColor="text1"/>
                <w:kern w:val="0"/>
                <w:sz w:val="21"/>
                <w:szCs w:val="21"/>
                <w:lang w:val="en-US" w:eastAsia="zh-CN" w:bidi="ar-SA"/>
                <w14:textFill>
                  <w14:solidFill>
                    <w14:schemeClr w14:val="tx1"/>
                  </w14:solidFill>
                </w14:textFill>
              </w:rPr>
              <w:t>二级党组织一般</w:t>
            </w:r>
            <w:r>
              <w:rPr>
                <w:rFonts w:hint="eastAsia" w:ascii="仿宋_GB2312" w:hAnsi="宋体" w:eastAsia="仿宋_GB2312" w:cs="宋体"/>
                <w:b w:val="0"/>
                <w:bCs w:val="0"/>
                <w:color w:val="000000" w:themeColor="text1"/>
                <w:kern w:val="0"/>
                <w:sz w:val="21"/>
                <w:szCs w:val="21"/>
                <w:lang w:val="en-US" w:eastAsia="zh-CN" w:bidi="ar-SA"/>
                <w14:textFill>
                  <w14:solidFill>
                    <w14:schemeClr w14:val="tx1"/>
                  </w14:solidFill>
                </w14:textFill>
              </w:rPr>
              <w:t>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年“七一”前组织</w:t>
            </w:r>
            <w:r>
              <w:rPr>
                <w:rFonts w:hint="eastAsia" w:ascii="仿宋_GB2312" w:eastAsia="仿宋_GB2312" w:cs="宋体"/>
                <w:color w:val="000000" w:themeColor="text1"/>
                <w:kern w:val="0"/>
                <w:sz w:val="21"/>
                <w:szCs w:val="21"/>
                <w:lang w:val="en-US" w:eastAsia="zh-CN" w:bidi="ar-SA"/>
                <w14:textFill>
                  <w14:solidFill>
                    <w14:schemeClr w14:val="tx1"/>
                  </w14:solidFill>
                </w14:textFill>
              </w:rPr>
              <w:t>一次</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集体入党宣誓或</w:t>
            </w:r>
            <w:r>
              <w:rPr>
                <w:rFonts w:hint="eastAsia" w:ascii="仿宋_GB2312" w:eastAsia="仿宋_GB2312" w:cs="宋体"/>
                <w:color w:val="000000" w:themeColor="text1"/>
                <w:kern w:val="0"/>
                <w:sz w:val="21"/>
                <w:szCs w:val="21"/>
                <w:lang w:val="en-US" w:eastAsia="zh-CN" w:bidi="ar-SA"/>
                <w14:textFill>
                  <w14:solidFill>
                    <w14:schemeClr w14:val="tx1"/>
                  </w14:solidFill>
                </w14:textFill>
              </w:rPr>
              <w:t>由</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党支部组织进行</w:t>
            </w:r>
            <w:r>
              <w:rPr>
                <w:rFonts w:hint="eastAsia" w:ascii="仿宋_GB2312" w:eastAsia="仿宋_GB2312" w:cs="宋体"/>
                <w:color w:val="000000" w:themeColor="text1"/>
                <w:kern w:val="0"/>
                <w:sz w:val="21"/>
                <w:szCs w:val="21"/>
                <w:lang w:val="en-US" w:eastAsia="zh-CN" w:bidi="ar-SA"/>
                <w14:textFill>
                  <w14:solidFill>
                    <w14:schemeClr w14:val="tx1"/>
                  </w14:solidFill>
                </w14:textFill>
              </w:rPr>
              <w:t>，不能参加集中宣誓的，党支部也可组织。</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程序：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（1）奏《国际歌》；（2）党组织负责同志致辞；（3）预备党员宣誓；（4）参加宣誓的预备党员代表发言；（5）党组织负责同志讲话、提出要求。</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在正式场合举行；严肃认真；庄重简朴；严密紧凑。</w:t>
            </w:r>
          </w:p>
          <w:p>
            <w:pPr>
              <w:pStyle w:val="2"/>
              <w:spacing w:line="235" w:lineRule="exact"/>
              <w:ind w:left="26" w:leftChars="0"/>
              <w:rPr>
                <w:rFonts w:hint="eastAsia" w:ascii="宋体" w:hAnsi="宋体" w:eastAsia="宋体" w:cs="宋体"/>
                <w:kern w:val="2"/>
                <w:sz w:val="19"/>
                <w:szCs w:val="19"/>
                <w:lang w:val="en-US" w:eastAsia="zh-CN" w:bidi="ar-SA"/>
              </w:rPr>
            </w:pPr>
          </w:p>
        </w:tc>
        <w:tc>
          <w:tcPr>
            <w:tcW w:w="2475" w:type="dxa"/>
            <w:vAlign w:val="center"/>
          </w:tcPr>
          <w:p>
            <w:pPr>
              <w:pStyle w:val="8"/>
              <w:spacing w:line="264" w:lineRule="exact"/>
              <w:ind w:left="33" w:leftChars="0"/>
              <w:rPr>
                <w:rFonts w:hint="eastAsia" w:ascii="宋体" w:hAnsi="宋体" w:eastAsia="宋体" w:cs="宋体"/>
                <w:kern w:val="0"/>
                <w:sz w:val="19"/>
                <w:szCs w:val="24"/>
                <w:lang w:val="en-US" w:eastAsia="zh-CN" w:bidi="ar-SA"/>
              </w:rPr>
            </w:pPr>
          </w:p>
        </w:tc>
        <w:tc>
          <w:tcPr>
            <w:tcW w:w="3134" w:type="dxa"/>
            <w:vAlign w:val="center"/>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b w:val="0"/>
                <w:bCs w:val="0"/>
                <w:color w:val="000000" w:themeColor="text1"/>
                <w:kern w:val="0"/>
                <w:sz w:val="21"/>
                <w:szCs w:val="21"/>
                <w:lang w:val="en-US" w:eastAsia="zh-CN" w:bidi="ar-SA"/>
                <w14:textFill>
                  <w14:solidFill>
                    <w14:schemeClr w14:val="tx1"/>
                  </w14:solidFill>
                </w14:textFill>
              </w:rPr>
              <w:t>录入</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“入党宣誓”信息</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109" w:type="dxa"/>
            <w:gridSpan w:val="3"/>
            <w:vAlign w:val="top"/>
          </w:tcPr>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98176" behindDoc="0" locked="0" layoutInCell="1" allowOverlap="1">
                      <wp:simplePos x="0" y="0"/>
                      <wp:positionH relativeFrom="column">
                        <wp:posOffset>3672840</wp:posOffset>
                      </wp:positionH>
                      <wp:positionV relativeFrom="paragraph">
                        <wp:posOffset>29210</wp:posOffset>
                      </wp:positionV>
                      <wp:extent cx="133350" cy="158750"/>
                      <wp:effectExtent l="15240" t="6350" r="22860" b="25400"/>
                      <wp:wrapNone/>
                      <wp:docPr id="52" name="下箭头 52"/>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9.2pt;margin-top:2.3pt;height:12.5pt;width:10.5pt;z-index:251698176;v-text-anchor:middle;mso-width-relative:page;mso-height-relative:page;" fillcolor="#FFFFFF [3201]" filled="t" stroked="t" coordsize="21600,21600" o:gfxdata="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irWSNcAAAAIAQAADwAAAAAAAAABACAAAAAiAAAAZHJz&#10;L2Rvd25yZXYueG1sUEsBAhQAFAAAAAgAh07iQJpE0SF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eastAsia="仿宋_GB2312"/>
                <w:b/>
                <w:color w:val="000000" w:themeColor="text1"/>
                <w:szCs w:val="21"/>
                <w:lang w:val="en-US" w:eastAsia="zh-CN"/>
                <w14:textFill>
                  <w14:solidFill>
                    <w14:schemeClr w14:val="tx1"/>
                  </w14:solidFill>
                </w14:textFill>
              </w:rPr>
            </w:pPr>
            <w:r>
              <w:rPr>
                <w:rFonts w:hint="eastAsia" w:ascii="仿宋_GB2312" w:eastAsia="仿宋_GB2312"/>
                <w:b/>
                <w:color w:val="000000" w:themeColor="text1"/>
                <w:szCs w:val="21"/>
                <w:lang w:val="en-US" w:eastAsia="zh-CN"/>
                <w14:textFill>
                  <w14:solidFill>
                    <w14:schemeClr w14:val="tx1"/>
                  </w14:solidFill>
                </w14:textFill>
              </w:rPr>
              <w:t>26.继续教育考察</w:t>
            </w:r>
          </w:p>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方式：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参加党的组织生活、听本人汇报、个别谈心、集中培训、实践锻炼等。党支部负责人每季度要同预备党员谈话，并填写《预备党员考察登记表》。预备党员从支部大会通过其为预备党员之月起交纳党费。</w:t>
            </w:r>
          </w:p>
          <w:p>
            <w:pPr>
              <w:pStyle w:val="2"/>
              <w:spacing w:line="235" w:lineRule="exact"/>
              <w:ind w:left="26" w:lef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时间：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从支部大会通过其为预备党员之日算起，预备党员预备期为</w:t>
            </w:r>
            <w:r>
              <w:rPr>
                <w:rFonts w:hint="eastAsia" w:ascii="仿宋_GB2312" w:eastAsia="仿宋_GB2312" w:cs="宋体"/>
                <w:color w:val="000000" w:themeColor="text1"/>
                <w:kern w:val="0"/>
                <w:sz w:val="21"/>
                <w:szCs w:val="21"/>
                <w:lang w:val="en-US" w:eastAsia="zh-CN" w:bidi="ar-SA"/>
                <w14:textFill>
                  <w14:solidFill>
                    <w14:schemeClr w14:val="tx1"/>
                  </w14:solidFill>
                </w14:textFill>
              </w:rPr>
              <w:t>1</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年。预备期从支部大会通过其为预备党员之日算起。</w:t>
            </w:r>
          </w:p>
        </w:tc>
        <w:tc>
          <w:tcPr>
            <w:tcW w:w="2475" w:type="dxa"/>
            <w:vAlign w:val="center"/>
          </w:tcPr>
          <w:p>
            <w:pPr>
              <w:pStyle w:val="8"/>
              <w:spacing w:line="239" w:lineRule="exact"/>
              <w:ind w:left="33" w:leftChars="0"/>
              <w:rPr>
                <w:rFonts w:hint="eastAsia" w:ascii="宋体" w:hAnsi="宋体" w:eastAsia="宋体" w:cs="宋体"/>
                <w:kern w:val="0"/>
                <w:sz w:val="19"/>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《预备党员考察登记表》、思想汇报、半年总结</w:t>
            </w:r>
          </w:p>
        </w:tc>
        <w:tc>
          <w:tcPr>
            <w:tcW w:w="3134" w:type="dxa"/>
            <w:vAlign w:val="center"/>
          </w:tcPr>
          <w:p>
            <w:pPr>
              <w:pStyle w:val="2"/>
              <w:spacing w:line="235" w:lineRule="exact"/>
              <w:ind w:left="26"/>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预备党员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按季度提交“思想汇报”；</w:t>
            </w:r>
          </w:p>
          <w:p>
            <w:pPr>
              <w:pStyle w:val="2"/>
              <w:spacing w:line="235" w:lineRule="exact"/>
              <w:ind w:left="26" w:leftChars="0"/>
              <w:rPr>
                <w:rFonts w:hint="eastAsia" w:ascii="Times New Roman" w:hAnsi="Times New Roman"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入党介绍人</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查看并审核思想汇报；</w:t>
            </w:r>
            <w:r>
              <w:rPr>
                <w:rFonts w:hint="eastAsia" w:ascii="仿宋_GB2312"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录入“教育培养意见”，半年一次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500" w:type="dxa"/>
            <w:vAlign w:val="top"/>
          </w:tcPr>
          <w:p>
            <w:pPr>
              <w:pStyle w:val="8"/>
              <w:spacing w:line="240" w:lineRule="atLeast"/>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pPr>
            <w:r>
              <w:rPr>
                <w:rFonts w:ascii="长城小标宋体" w:eastAsia="长城小标宋体" w:hAnsiTheme="majorHAnsi"/>
                <w:sz w:val="48"/>
                <w:szCs w:val="48"/>
              </w:rPr>
              <mc:AlternateContent>
                <mc:Choice Requires="wps">
                  <w:drawing>
                    <wp:anchor distT="0" distB="0" distL="114300" distR="114300" simplePos="0" relativeHeight="251669504" behindDoc="0" locked="0" layoutInCell="1" allowOverlap="1">
                      <wp:simplePos x="0" y="0"/>
                      <wp:positionH relativeFrom="column">
                        <wp:posOffset>-858520</wp:posOffset>
                      </wp:positionH>
                      <wp:positionV relativeFrom="paragraph">
                        <wp:posOffset>5715</wp:posOffset>
                      </wp:positionV>
                      <wp:extent cx="533400" cy="4518660"/>
                      <wp:effectExtent l="9525" t="9525" r="9525" b="24765"/>
                      <wp:wrapNone/>
                      <wp:docPr id="25" name="文本框 25"/>
                      <wp:cNvGraphicFramePr/>
                      <a:graphic xmlns:a="http://schemas.openxmlformats.org/drawingml/2006/main">
                        <a:graphicData uri="http://schemas.microsoft.com/office/word/2010/wordprocessingShape">
                          <wps:wsp>
                            <wps:cNvSpPr txBox="1"/>
                            <wps:spPr>
                              <a:xfrm>
                                <a:off x="0" y="0"/>
                                <a:ext cx="533400" cy="4518660"/>
                              </a:xfrm>
                              <a:prstGeom prst="rect">
                                <a:avLst/>
                              </a:prstGeom>
                              <a:solidFill>
                                <a:schemeClr val="lt1"/>
                              </a:solidFill>
                              <a:ln w="19050" cmpd="sng">
                                <a:solidFill>
                                  <a:srgbClr val="C00000"/>
                                </a:solidFill>
                                <a:prstDash val="solid"/>
                              </a:ln>
                            </wps:spPr>
                            <wps:txbx>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0.45pt;height:355.8pt;width:42pt;z-index:251669504;mso-width-relative:page;mso-height-relative:page;" fillcolor="#FFFFFF [3201]" filled="t" stroked="t" coordsize="21600,21600" o:gfxdata="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NIUpNgAAAAJAQAADwAAAAAAAAABACAAAAAiAAAAZHJzL2Rvd25yZXYu&#10;eG1sUEsBAhQAFAAAAAgAh07iQBp2dWttAgAA4QQAAA4AAAAAAAAAAQAgAAAAJwEAAGRycy9lMm9E&#10;b2MueG1sUEsFBgAAAAAGAAYAWQEAAAYGAAAAAA==&#10;">
                      <v:fill on="t" focussize="0,0"/>
                      <v:stroke weight="1.5pt" color="#C00000" joinstyle="round"/>
                      <v:imagedata o:title=""/>
                      <o:lock v:ext="edit" aspectratio="f"/>
                      <v:textbox style="layout-flow:vertical-ideographic;">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v:textbox>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27.提出转正申请</w:t>
            </w:r>
          </w:p>
          <w:p>
            <w:pPr>
              <w:pStyle w:val="2"/>
              <w:spacing w:line="235" w:lineRule="exact"/>
              <w:ind w:left="26" w:leftChars="0"/>
              <w:rPr>
                <w:rFonts w:hint="eastAsia" w:ascii="仿宋_GB2312" w:eastAsia="仿宋_GB2312"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预备党员应在预备期满前</w:t>
            </w:r>
            <w:r>
              <w:rPr>
                <w:rFonts w:hint="eastAsia" w:ascii="仿宋_GB2312" w:eastAsia="仿宋_GB2312" w:cs="宋体"/>
                <w:color w:val="000000" w:themeColor="text1"/>
                <w:kern w:val="0"/>
                <w:sz w:val="21"/>
                <w:szCs w:val="21"/>
                <w:lang w:val="en-US" w:eastAsia="zh-CN" w:bidi="ar-SA"/>
                <w14:textFill>
                  <w14:solidFill>
                    <w14:schemeClr w14:val="tx1"/>
                  </w14:solidFill>
                </w14:textFill>
              </w:rPr>
              <w:t>1</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个月主动向所在党支部提出书面转正申请及书面半年总结和全年总结。对于预备党员能否转正，应由党小组提出意见，党支部征求党员和群众的意见，支部委员会审查。</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转正申请书和全年总结</w:t>
            </w:r>
          </w:p>
        </w:tc>
        <w:tc>
          <w:tcPr>
            <w:tcW w:w="3134" w:type="dxa"/>
            <w:vAlign w:val="center"/>
          </w:tcPr>
          <w:p>
            <w:pPr>
              <w:spacing w:before="93" w:line="252" w:lineRule="auto"/>
              <w:ind w:left="25" w:leftChars="0" w:right="42" w:rightChars="0"/>
              <w:rPr>
                <w:rFonts w:hint="eastAsia" w:ascii="宋体" w:hAnsi="宋体" w:eastAsia="宋体" w:cs="宋体"/>
                <w:kern w:val="2"/>
                <w:sz w:val="19"/>
                <w:szCs w:val="19"/>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预备党员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提交“转正申请书”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700224" behindDoc="0" locked="0" layoutInCell="1" allowOverlap="1">
                      <wp:simplePos x="0" y="0"/>
                      <wp:positionH relativeFrom="column">
                        <wp:posOffset>3710940</wp:posOffset>
                      </wp:positionH>
                      <wp:positionV relativeFrom="paragraph">
                        <wp:posOffset>12065</wp:posOffset>
                      </wp:positionV>
                      <wp:extent cx="133350" cy="158750"/>
                      <wp:effectExtent l="15240" t="6350" r="22860" b="25400"/>
                      <wp:wrapNone/>
                      <wp:docPr id="55" name="下箭头 55"/>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2.2pt;margin-top:0.95pt;height:12.5pt;width:10.5pt;z-index:251700224;v-text-anchor:middle;mso-width-relative:page;mso-height-relative:page;" fillcolor="#FFFFFF [3201]" filled="t" stroked="t" coordsize="21600,21600" o:gfxdata="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YmhHV1gAAAAgBAAAPAAAAAAAAAAEAIAAAACIAAABkcnMv&#10;ZG93bnJldi54bWxQSwECFAAUAAAACACHTuJAZPS+AX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vAlign w:val="top"/>
          </w:tcPr>
          <w:p>
            <w:pPr>
              <w:pStyle w:val="8"/>
              <w:spacing w:line="240" w:lineRule="atLeast"/>
              <w:rPr>
                <w:rFonts w:hint="eastAsia" w:ascii="仿宋_GB2312" w:eastAsia="仿宋_GB2312"/>
                <w:b/>
                <w:color w:val="000000" w:themeColor="text1"/>
                <w:sz w:val="21"/>
                <w:szCs w:val="20"/>
                <w:lang w:val="en-US" w:eastAsia="zh-CN"/>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28.公示</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公示对象：</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拟转正的预备党员。</w:t>
            </w:r>
          </w:p>
          <w:p>
            <w:pPr>
              <w:pStyle w:val="8"/>
              <w:spacing w:line="22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公示期：</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5个工作日。</w:t>
            </w:r>
          </w:p>
          <w:p>
            <w:pPr>
              <w:pStyle w:val="8"/>
              <w:spacing w:line="219"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1）党支部拟讨论预备党员转正的决定；（2）公示对象姓名、性别、年龄、文化程度、主要经历、所在岗位及职务、奖惩情况；（3）被批准为预备党员的时间；（4）公示起止日期；（5）党支部及其上级党组织联系人、联系电话、来信及来访地址。</w:t>
            </w:r>
          </w:p>
          <w:p>
            <w:pPr>
              <w:pStyle w:val="8"/>
              <w:spacing w:line="200"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sz w:val="48"/>
              </w:rPr>
              <mc:AlternateContent>
                <mc:Choice Requires="wps">
                  <w:drawing>
                    <wp:anchor distT="0" distB="0" distL="114300" distR="114300" simplePos="0" relativeHeight="251680768" behindDoc="0" locked="0" layoutInCell="1" allowOverlap="1">
                      <wp:simplePos x="0" y="0"/>
                      <wp:positionH relativeFrom="column">
                        <wp:posOffset>-299720</wp:posOffset>
                      </wp:positionH>
                      <wp:positionV relativeFrom="paragraph">
                        <wp:posOffset>100330</wp:posOffset>
                      </wp:positionV>
                      <wp:extent cx="229870" cy="184150"/>
                      <wp:effectExtent l="6350" t="15240" r="11430" b="29210"/>
                      <wp:wrapNone/>
                      <wp:docPr id="35" name="右箭头 35"/>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6pt;margin-top:7.9pt;height:14.5pt;width:18.1pt;z-index:251680768;v-text-anchor:middle;mso-width-relative:page;mso-height-relative:page;" fillcolor="#FFFFFF [3201]" filled="t" stroked="t" coordsize="21600,21600" o:gfxdata="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4Gp8s2QAAAAkBAAAPAAAAAAAAAAEAIAAAACIA&#10;AABkcnMvZG93bnJldi54bWxQSwECFAAUAAAACACHTuJAm+tLXHoCAAD+BAAADgAAAAAAAAABACAA&#10;AAAoAQAAZHJzL2Uyb0RvYy54bWxQSwUGAAAAAAYABgBZAQAAFAY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公示范围：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一般为公示对象工作、学习、生活所在单位或地区。</w:t>
            </w:r>
          </w:p>
          <w:p>
            <w:pPr>
              <w:pStyle w:val="2"/>
              <w:spacing w:line="235" w:lineRule="exact"/>
              <w:ind w:left="26"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公示形式：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在公开栏、宣传橱窗等张贴公告，在电子显示栏播放等。</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《关于拟同意XXX同志转为中共正式党员的公示书》</w:t>
            </w:r>
          </w:p>
        </w:tc>
        <w:tc>
          <w:tcPr>
            <w:tcW w:w="3134" w:type="dxa"/>
            <w:vAlign w:val="center"/>
          </w:tcPr>
          <w:p>
            <w:pPr>
              <w:jc w:val="both"/>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录入“转正意见”；</w:t>
            </w:r>
          </w:p>
          <w:p>
            <w:pPr>
              <w:pStyle w:val="8"/>
              <w:spacing w:before="109"/>
              <w:rPr>
                <w:rFonts w:hint="eastAsia" w:ascii="长城小标宋体" w:eastAsia="长城小标宋体" w:hAnsiTheme="majorHAnsi" w:cstheme="minorBidi"/>
                <w:kern w:val="2"/>
                <w:sz w:val="48"/>
                <w:szCs w:val="24"/>
                <w:lang w:val="en-US" w:eastAsia="zh-CN" w:bidi="ar-SA"/>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审核“转正申请书”；</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录入“教育考察情况”；</w: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查看“入党介绍人转正意见”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702272" behindDoc="0" locked="0" layoutInCell="1" allowOverlap="1">
                      <wp:simplePos x="0" y="0"/>
                      <wp:positionH relativeFrom="column">
                        <wp:posOffset>3701415</wp:posOffset>
                      </wp:positionH>
                      <wp:positionV relativeFrom="paragraph">
                        <wp:posOffset>15240</wp:posOffset>
                      </wp:positionV>
                      <wp:extent cx="133350" cy="158750"/>
                      <wp:effectExtent l="15240" t="6350" r="22860" b="25400"/>
                      <wp:wrapNone/>
                      <wp:docPr id="57" name="下箭头 57"/>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1.45pt;margin-top:1.2pt;height:12.5pt;width:10.5pt;z-index:251702272;v-text-anchor:middle;mso-width-relative:page;mso-height-relative:page;" fillcolor="#FFFFFF [3201]" filled="t" stroked="t" coordsize="21600,21600" o:gfxdata="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snJ7h1gAAAAgBAAAPAAAAAAAAAAEAIAAAACIAAABkcnMv&#10;ZG93bnJldi54bWxQSwECFAAUAAAACACHTuJAbeHK1XcCAAD9BAAADgAAAAAAAAABACAAAAAl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500" w:type="dxa"/>
            <w:vAlign w:val="top"/>
          </w:tcPr>
          <w:p>
            <w:pPr>
              <w:pStyle w:val="8"/>
              <w:spacing w:line="240" w:lineRule="atLeast"/>
              <w:rPr>
                <w:rFonts w:hint="eastAsia" w:ascii="仿宋_GB2312" w:eastAsia="仿宋_GB2312"/>
                <w:b/>
                <w:color w:val="000000" w:themeColor="text1"/>
                <w:sz w:val="21"/>
                <w:szCs w:val="20"/>
                <w:lang w:val="en-US" w:eastAsia="zh-CN"/>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29.召开支部大会讨论</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准备：</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党小组提出意见；党支部征求党员和群众的意见；支部委员会审查。</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程序：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讨论预备党员转正的支部大会</w:t>
            </w:r>
            <w:r>
              <w:rPr>
                <w:rFonts w:hint="eastAsia" w:ascii="仿宋_GB2312" w:eastAsia="仿宋_GB2312" w:cs="宋体"/>
                <w:color w:val="000000" w:themeColor="text1"/>
                <w:kern w:val="0"/>
                <w:sz w:val="21"/>
                <w:szCs w:val="21"/>
                <w:lang w:val="en-US" w:eastAsia="zh-CN" w:bidi="ar-SA"/>
                <w14:textFill>
                  <w14:solidFill>
                    <w14:schemeClr w14:val="tx1"/>
                  </w14:solidFill>
                </w14:textFill>
              </w:rPr>
              <w:t>表决采用票决制</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，对到会人数、赞成人数等要求与讨论接收预备党员的支部大会相同</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p>
          <w:p>
            <w:pPr>
              <w:pStyle w:val="8"/>
              <w:spacing w:line="207" w:lineRule="exact"/>
              <w:ind w:left="33" w:leftChars="0"/>
              <w:rPr>
                <w:rFonts w:hint="eastAsia" w:ascii="仿宋_GB2312" w:hAnsi="宋体" w:eastAsia="仿宋_GB2312" w:cs="宋体"/>
                <w:b/>
                <w:color w:val="000000" w:themeColor="text1"/>
                <w:kern w:val="0"/>
                <w:sz w:val="22"/>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结果：</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认真履行党员义务、具备党员条件的，应当按期转为正式党员；需要继续考察和教育的，可以延长一次预备期，延长时间不能少于半年，最长不超过</w:t>
            </w:r>
            <w:r>
              <w:rPr>
                <w:rFonts w:hint="eastAsia" w:ascii="仿宋_GB2312" w:eastAsia="仿宋_GB2312" w:cs="宋体"/>
                <w:color w:val="000000" w:themeColor="text1"/>
                <w:kern w:val="0"/>
                <w:sz w:val="21"/>
                <w:szCs w:val="21"/>
                <w:lang w:val="en-US" w:eastAsia="zh-CN" w:bidi="ar-SA"/>
                <w14:textFill>
                  <w14:solidFill>
                    <w14:schemeClr w14:val="tx1"/>
                  </w14:solidFill>
                </w14:textFill>
              </w:rPr>
              <w:t>1</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年；不履行党员义务、不具备党员条件的，应当取消其预备党员资格。</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pStyle w:val="8"/>
              <w:spacing w:line="219" w:lineRule="exact"/>
              <w:ind w:left="33" w:leftChars="0"/>
              <w:rPr>
                <w:rFonts w:hint="eastAsia" w:ascii="长城小标宋体" w:eastAsia="长城小标宋体" w:hAnsiTheme="majorHAnsi" w:cstheme="minorBidi"/>
                <w:kern w:val="2"/>
                <w:sz w:val="48"/>
                <w:szCs w:val="24"/>
                <w:lang w:val="en-US" w:eastAsia="zh-CN" w:bidi="ar-SA"/>
              </w:rPr>
            </w:pPr>
            <w:r>
              <w:rPr>
                <w:rFonts w:hint="eastAsia" w:ascii="仿宋_GB2312" w:eastAsia="仿宋_GB2312"/>
                <w:b/>
                <w:color w:val="000000" w:themeColor="text1"/>
                <w:sz w:val="21"/>
                <w:szCs w:val="20"/>
                <w:lang w:val="en-US" w:eastAsia="zh-CN"/>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录入“党小组转正意见”</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r>
              <w:rPr>
                <w:rFonts w:hint="eastAsia" w:ascii="仿宋_GB2312" w:eastAsia="仿宋_GB2312"/>
                <w:b/>
                <w:color w:val="000000" w:themeColor="text1"/>
                <w:sz w:val="21"/>
                <w:szCs w:val="20"/>
                <w:lang w:val="en-US" w:eastAsia="zh-CN"/>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录入“党员群众转正意见”</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r>
              <w:rPr>
                <w:rFonts w:hint="eastAsia" w:ascii="仿宋_GB2312" w:eastAsia="仿宋_GB2312"/>
                <w:b/>
                <w:color w:val="000000" w:themeColor="text1"/>
                <w:sz w:val="21"/>
                <w:szCs w:val="20"/>
                <w:lang w:val="en-US" w:eastAsia="zh-CN"/>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录入“支部大会会议记录”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jc w:val="center"/>
              <w:rPr>
                <w:rFonts w:hint="eastAsia" w:ascii="长城小标宋体" w:eastAsia="长城小标宋体" w:hAnsiTheme="majorHAnsi" w:cstheme="minorBidi"/>
                <w:kern w:val="2"/>
                <w:sz w:val="48"/>
                <w:szCs w:val="24"/>
                <w:lang w:val="en-US" w:eastAsia="zh-CN" w:bidi="ar-SA"/>
              </w:rPr>
            </w:pPr>
            <w:r>
              <w:rPr>
                <w:sz w:val="48"/>
              </w:rPr>
              <mc:AlternateContent>
                <mc:Choice Requires="wps">
                  <w:drawing>
                    <wp:anchor distT="0" distB="0" distL="114300" distR="114300" simplePos="0" relativeHeight="251701248" behindDoc="0" locked="0" layoutInCell="1" allowOverlap="1">
                      <wp:simplePos x="0" y="0"/>
                      <wp:positionH relativeFrom="column">
                        <wp:posOffset>3720465</wp:posOffset>
                      </wp:positionH>
                      <wp:positionV relativeFrom="paragraph">
                        <wp:posOffset>20320</wp:posOffset>
                      </wp:positionV>
                      <wp:extent cx="133350" cy="158750"/>
                      <wp:effectExtent l="15240" t="6350" r="22860" b="25400"/>
                      <wp:wrapNone/>
                      <wp:docPr id="56" name="下箭头 56"/>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2.95pt;margin-top:1.6pt;height:12.5pt;width:10.5pt;z-index:251701248;v-text-anchor:middle;mso-width-relative:page;mso-height-relative:page;" fillcolor="#FFFFFF [3201]" filled="t" stroked="t" coordsize="21600,21600" o:gfxdata="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qdXmNcAAAAIAQAADwAAAAAAAAABACAAAAAiAAAAZHJz&#10;L2Rvd25yZXYueG1sUEsBAhQAFAAAAAgAh07iQMloSFJ3AgAA/QQAAA4AAAAAAAAAAQAgAAAAJgEA&#10;AGRycy9lMm9Eb2MueG1sUEsFBgAAAAAGAAYAWQEAAA8GA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7500" w:type="dxa"/>
            <w:vAlign w:val="top"/>
          </w:tcPr>
          <w:p>
            <w:pPr>
              <w:pStyle w:val="8"/>
              <w:spacing w:line="240" w:lineRule="atLeast"/>
              <w:rPr>
                <w:rFonts w:hint="eastAsia" w:ascii="仿宋_GB2312" w:eastAsia="仿宋_GB2312"/>
                <w:b/>
                <w:color w:val="000000" w:themeColor="text1"/>
                <w:sz w:val="21"/>
                <w:szCs w:val="20"/>
                <w:lang w:val="en-US" w:eastAsia="zh-CN"/>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30.党支部形成决议并报党委审批</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党支部应当及时将支部大会决议写入《入党志愿书》，并及时将预备党员转正材料报党委审批。</w:t>
            </w:r>
          </w:p>
          <w:p>
            <w:pPr>
              <w:pStyle w:val="8"/>
              <w:spacing w:line="207" w:lineRule="exact"/>
              <w:ind w:left="33"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注意：</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党委对党支部上报的预备党员转正的决议，应当在</w:t>
            </w:r>
            <w:r>
              <w:rPr>
                <w:rFonts w:hint="eastAsia" w:ascii="仿宋_GB2312" w:eastAsia="仿宋_GB2312" w:cs="宋体"/>
                <w:color w:val="000000" w:themeColor="text1"/>
                <w:kern w:val="0"/>
                <w:sz w:val="21"/>
                <w:szCs w:val="21"/>
                <w:lang w:val="en-US" w:eastAsia="zh-CN" w:bidi="ar-SA"/>
                <w14:textFill>
                  <w14:solidFill>
                    <w14:schemeClr w14:val="tx1"/>
                  </w14:solidFill>
                </w14:textFill>
              </w:rPr>
              <w:t>3</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个月内审批。</w:t>
            </w:r>
          </w:p>
        </w:tc>
        <w:tc>
          <w:tcPr>
            <w:tcW w:w="2475" w:type="dxa"/>
            <w:vAlign w:val="center"/>
          </w:tcPr>
          <w:p>
            <w:pPr>
              <w:pStyle w:val="8"/>
              <w:spacing w:line="207" w:lineRule="exact"/>
              <w:ind w:left="33"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预备党员转正报送党委审批的材料目录</w:t>
            </w:r>
          </w:p>
        </w:tc>
        <w:tc>
          <w:tcPr>
            <w:tcW w:w="3134" w:type="dxa"/>
            <w:vAlign w:val="center"/>
          </w:tcPr>
          <w:p>
            <w:pPr>
              <w:pStyle w:val="8"/>
              <w:spacing w:line="219" w:lineRule="exact"/>
              <w:ind w:left="33" w:leftChars="0"/>
              <w:rPr>
                <w:rFonts w:hint="eastAsia" w:ascii="宋体" w:hAnsi="宋体" w:eastAsia="宋体" w:cs="宋体"/>
                <w:kern w:val="0"/>
                <w:sz w:val="19"/>
                <w:szCs w:val="24"/>
                <w:lang w:val="en-US" w:eastAsia="zh-CN" w:bidi="ar-SA"/>
              </w:rPr>
            </w:pPr>
            <w:r>
              <w:rPr>
                <w:rFonts w:hint="eastAsia" w:ascii="仿宋_GB2312" w:eastAsia="仿宋_GB2312"/>
                <w:b/>
                <w:color w:val="000000" w:themeColor="text1"/>
                <w:sz w:val="21"/>
                <w:szCs w:val="20"/>
                <w:lang w:val="en-US" w:eastAsia="zh-CN"/>
                <w14:textFill>
                  <w14:solidFill>
                    <w14:schemeClr w14:val="tx1"/>
                  </w14:solidFill>
                </w14:textFill>
              </w:rPr>
              <w:t>支部管理员</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报党委审批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0" w:type="dxa"/>
          </w:tcPr>
          <w:p>
            <w:pPr>
              <w:jc w:val="center"/>
              <w:rPr>
                <w:rFonts w:hint="eastAsia" w:ascii="长城小标宋体" w:eastAsia="长城小标宋体" w:hAnsiTheme="majorHAnsi"/>
                <w:sz w:val="48"/>
                <w:szCs w:val="48"/>
                <w:vertAlign w:val="baseline"/>
              </w:rPr>
            </w:pPr>
            <w:r>
              <w:rPr>
                <w:rFonts w:ascii="长城小标宋体" w:eastAsia="长城小标宋体" w:hAnsiTheme="majorHAnsi"/>
                <w:sz w:val="48"/>
                <w:szCs w:val="48"/>
              </w:rPr>
              <mc:AlternateContent>
                <mc:Choice Requires="wps">
                  <w:drawing>
                    <wp:anchor distT="0" distB="0" distL="114300" distR="114300" simplePos="0" relativeHeight="251670528" behindDoc="0" locked="0" layoutInCell="1" allowOverlap="1">
                      <wp:simplePos x="0" y="0"/>
                      <wp:positionH relativeFrom="column">
                        <wp:posOffset>-887095</wp:posOffset>
                      </wp:positionH>
                      <wp:positionV relativeFrom="paragraph">
                        <wp:posOffset>-3175</wp:posOffset>
                      </wp:positionV>
                      <wp:extent cx="533400" cy="2679065"/>
                      <wp:effectExtent l="9525" t="9525" r="9525" b="16510"/>
                      <wp:wrapNone/>
                      <wp:docPr id="26" name="文本框 26"/>
                      <wp:cNvGraphicFramePr/>
                      <a:graphic xmlns:a="http://schemas.openxmlformats.org/drawingml/2006/main">
                        <a:graphicData uri="http://schemas.microsoft.com/office/word/2010/wordprocessingShape">
                          <wps:wsp>
                            <wps:cNvSpPr txBox="1"/>
                            <wps:spPr>
                              <a:xfrm>
                                <a:off x="0" y="0"/>
                                <a:ext cx="533400" cy="2679065"/>
                              </a:xfrm>
                              <a:prstGeom prst="rect">
                                <a:avLst/>
                              </a:prstGeom>
                              <a:solidFill>
                                <a:schemeClr val="lt1"/>
                              </a:solidFill>
                              <a:ln w="19050" cmpd="sng">
                                <a:solidFill>
                                  <a:srgbClr val="C00000"/>
                                </a:solidFill>
                                <a:prstDash val="solid"/>
                              </a:ln>
                            </wps:spPr>
                            <wps:txbx>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85pt;margin-top:-0.25pt;height:210.95pt;width:42pt;z-index:251670528;mso-width-relative:page;mso-height-relative:page;" fillcolor="#FFFFFF [3201]" filled="t" stroked="t" coordsize="21600,21600" o:gfxdata="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FcSsQ2QAAAAoBAAAPAAAAAAAAAAEAIAAAACIAAABkcnMvZG93bnJldi54&#10;bWxQSwECFAAUAAAACACHTuJArV4nxmsCAADhBAAADgAAAAAAAAABACAAAAAoAQAAZHJzL2Uyb0Rv&#10;Yy54bWxQSwUGAAAAAAYABgBZAQAABQYAAAAA&#10;">
                      <v:fill on="t" focussize="0,0"/>
                      <v:stroke weight="1.5pt" color="#C00000" joinstyle="round"/>
                      <v:imagedata o:title=""/>
                      <o:lock v:ext="edit" aspectratio="f"/>
                      <v:textbox style="layout-flow:vertical-ideographic;">
                        <w:txbxContent>
                          <w:p>
                            <w:pPr>
                              <w:spacing w:line="480" w:lineRule="auto"/>
                              <w:jc w:val="center"/>
                              <w:rPr>
                                <w:rFonts w:hint="default" w:ascii="黑体" w:hAnsi="黑体" w:eastAsia="黑体"/>
                                <w:sz w:val="32"/>
                                <w:szCs w:val="32"/>
                                <w:lang w:val="en-US"/>
                              </w:rPr>
                            </w:pPr>
                            <w:r>
                              <w:rPr>
                                <w:rFonts w:hint="eastAsia" w:ascii="黑体" w:hAnsi="黑体" w:eastAsia="黑体"/>
                                <w:sz w:val="32"/>
                                <w:szCs w:val="32"/>
                                <w:lang w:val="en-US" w:eastAsia="zh-CN"/>
                              </w:rPr>
                              <w:t>预备党员</w:t>
                            </w:r>
                            <w:r>
                              <w:rPr>
                                <w:rFonts w:hint="eastAsia" w:ascii="黑体" w:hAnsi="黑体" w:eastAsia="黑体"/>
                                <w:sz w:val="32"/>
                                <w:szCs w:val="32"/>
                              </w:rPr>
                              <w:t>的</w:t>
                            </w:r>
                            <w:r>
                              <w:rPr>
                                <w:rFonts w:hint="eastAsia" w:ascii="黑体" w:hAnsi="黑体" w:eastAsia="黑体"/>
                                <w:sz w:val="32"/>
                                <w:szCs w:val="32"/>
                                <w:lang w:val="en-US" w:eastAsia="zh-CN"/>
                              </w:rPr>
                              <w:t>教育考察和转正</w:t>
                            </w:r>
                          </w:p>
                          <w:p/>
                        </w:txbxContent>
                      </v:textbox>
                    </v:shape>
                  </w:pict>
                </mc:Fallback>
              </mc:AlternateContent>
            </w:r>
            <w:r>
              <w:rPr>
                <w:rFonts w:hint="eastAsia" w:ascii="黑体" w:hAnsi="黑体" w:eastAsia="黑体"/>
                <w:sz w:val="32"/>
                <w:szCs w:val="32"/>
              </w:rPr>
              <w:t>线下发展流程</w:t>
            </w:r>
          </w:p>
        </w:tc>
        <w:tc>
          <w:tcPr>
            <w:tcW w:w="2475" w:type="dxa"/>
            <w:vAlign w:val="top"/>
          </w:tcPr>
          <w:p>
            <w:pPr>
              <w:tabs>
                <w:tab w:val="left" w:pos="166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材料准备</w:t>
            </w:r>
          </w:p>
        </w:tc>
        <w:tc>
          <w:tcPr>
            <w:tcW w:w="3134" w:type="dxa"/>
            <w:vAlign w:val="top"/>
          </w:tcPr>
          <w:p>
            <w:pPr>
              <w:tabs>
                <w:tab w:val="left" w:pos="1140"/>
              </w:tabs>
              <w:jc w:val="center"/>
              <w:rPr>
                <w:rFonts w:hint="eastAsia" w:ascii="黑体" w:hAnsi="黑体" w:eastAsia="黑体" w:cstheme="minorBidi"/>
                <w:kern w:val="2"/>
                <w:sz w:val="32"/>
                <w:szCs w:val="32"/>
                <w:lang w:val="en-US" w:eastAsia="zh-CN" w:bidi="ar-SA"/>
              </w:rPr>
            </w:pPr>
            <w:r>
              <w:rPr>
                <w:rFonts w:hint="eastAsia" w:ascii="黑体" w:hAnsi="黑体" w:eastAsia="黑体"/>
                <w:sz w:val="32"/>
                <w:szCs w:val="32"/>
              </w:rPr>
              <w:t>党员E先锋流程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7500" w:type="dxa"/>
            <w:vAlign w:val="top"/>
          </w:tcPr>
          <w:p>
            <w:pPr>
              <w:pStyle w:val="8"/>
              <w:spacing w:line="240" w:lineRule="atLeast"/>
              <w:rPr>
                <w:rFonts w:hint="eastAsia" w:ascii="仿宋_GB2312" w:eastAsia="仿宋_GB2312"/>
                <w:b/>
                <w:color w:val="000000" w:themeColor="text1"/>
                <w:sz w:val="21"/>
                <w:szCs w:val="20"/>
                <w:lang w:val="en-US" w:eastAsia="zh-CN"/>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31.党委审批结果通知党支部</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要求：</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党委审批结果应当及时通知党支部。党支部书记应当同本人谈话，并将审批结果在党员大会上宣布</w:t>
            </w:r>
            <w:r>
              <w:rPr>
                <w:rFonts w:hint="eastAsia" w:ascii="仿宋_GB2312" w:eastAsia="仿宋_GB2312" w:cs="宋体"/>
                <w:color w:val="000000" w:themeColor="text1"/>
                <w:kern w:val="0"/>
                <w:sz w:val="21"/>
                <w:szCs w:val="21"/>
                <w:lang w:val="en-US" w:eastAsia="zh-CN" w:bidi="ar-SA"/>
                <w14:textFill>
                  <w14:solidFill>
                    <w14:schemeClr w14:val="tx1"/>
                  </w14:solidFill>
                </w14:textFill>
              </w:rPr>
              <w:t>。</w:t>
            </w:r>
          </w:p>
          <w:p>
            <w:pPr>
              <w:pStyle w:val="8"/>
              <w:spacing w:line="207" w:lineRule="exact"/>
              <w:ind w:left="33" w:leftChars="0"/>
              <w:rPr>
                <w:rFonts w:hint="eastAsia" w:ascii="仿宋_GB2312" w:eastAsia="仿宋_GB2312" w:hAnsiTheme="majorHAnsi" w:cstheme="minorBidi"/>
                <w:kern w:val="2"/>
                <w:sz w:val="48"/>
                <w:szCs w:val="24"/>
                <w:lang w:val="en-US" w:eastAsia="zh-CN" w:bidi="ar-SA"/>
              </w:rPr>
            </w:pPr>
            <w:r>
              <w:rPr>
                <w:sz w:val="48"/>
              </w:rPr>
              <mc:AlternateContent>
                <mc:Choice Requires="wps">
                  <w:drawing>
                    <wp:anchor distT="0" distB="0" distL="114300" distR="114300" simplePos="0" relativeHeight="251681792" behindDoc="0" locked="0" layoutInCell="1" allowOverlap="1">
                      <wp:simplePos x="0" y="0"/>
                      <wp:positionH relativeFrom="column">
                        <wp:posOffset>-318770</wp:posOffset>
                      </wp:positionH>
                      <wp:positionV relativeFrom="paragraph">
                        <wp:posOffset>306705</wp:posOffset>
                      </wp:positionV>
                      <wp:extent cx="229870" cy="184150"/>
                      <wp:effectExtent l="6350" t="15240" r="11430" b="29210"/>
                      <wp:wrapNone/>
                      <wp:docPr id="36" name="右箭头 36"/>
                      <wp:cNvGraphicFramePr/>
                      <a:graphic xmlns:a="http://schemas.openxmlformats.org/drawingml/2006/main">
                        <a:graphicData uri="http://schemas.microsoft.com/office/word/2010/wordprocessingShape">
                          <wps:wsp>
                            <wps:cNvSpPr/>
                            <wps:spPr>
                              <a:xfrm>
                                <a:off x="0" y="0"/>
                                <a:ext cx="229870" cy="184150"/>
                              </a:xfrm>
                              <a:prstGeom prst="rightArrow">
                                <a:avLst/>
                              </a:prstGeom>
                              <a:ln>
                                <a:solidFill>
                                  <a:srgbClr val="C0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5.1pt;margin-top:24.15pt;height:14.5pt;width:18.1pt;z-index:251681792;v-text-anchor:middle;mso-width-relative:page;mso-height-relative:page;" fillcolor="#FFFFFF [3201]" filled="t" stroked="t" coordsize="21600,21600" o:gfxdata="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YvCQbbAAAACQEAAA8AAAAAAAAAAQAgAAAA&#10;IgAAAGRycy9kb3ducmV2LnhtbFBLAQIUABQAAAAIAIdO4kBSwn/0egIAAP4EAAAOAAAAAAAAAAEA&#10;IAAAACoBAABkcnMvZTJvRG9jLnhtbFBLBQYAAAAABgAGAFkBAAAWBgAAAAA=&#10;" adj="12949,5400">
                      <v:fill on="t" focussize="0,0"/>
                      <v:stroke weight="1pt" color="#C00000 [3200]" miterlimit="8" joinstyle="miter"/>
                      <v:imagedata o:title=""/>
                      <o:lock v:ext="edit" aspectratio="f"/>
                    </v:shape>
                  </w:pict>
                </mc:Fallback>
              </mc:AlternateContent>
            </w:r>
            <w:r>
              <w:rPr>
                <w:rFonts w:hint="eastAsia" w:ascii="仿宋_GB2312" w:hAnsi="宋体" w:eastAsia="仿宋_GB2312" w:cs="宋体"/>
                <w:b/>
                <w:bCs/>
                <w:color w:val="000000" w:themeColor="text1"/>
                <w:kern w:val="0"/>
                <w:sz w:val="21"/>
                <w:szCs w:val="21"/>
                <w:lang w:val="en-US" w:eastAsia="zh-CN" w:bidi="ar-SA"/>
                <w14:textFill>
                  <w14:solidFill>
                    <w14:schemeClr w14:val="tx1"/>
                  </w14:solidFill>
                </w14:textFill>
              </w:rPr>
              <w:t>时间：</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党员的党龄从预备期满转为正式党员之日起算起。</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jc w:val="center"/>
              <w:rPr>
                <w:rFonts w:hint="eastAsia" w:ascii="宋体" w:hAnsi="宋体" w:eastAsia="宋体" w:cs="宋体"/>
                <w:kern w:val="2"/>
                <w:sz w:val="19"/>
                <w:szCs w:val="19"/>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13109" w:type="dxa"/>
            <w:gridSpan w:val="3"/>
            <w:vAlign w:val="top"/>
          </w:tcPr>
          <w:p>
            <w:pPr>
              <w:rPr>
                <w:rFonts w:hint="eastAsia" w:ascii="长城小标宋体" w:eastAsia="长城小标宋体" w:hAnsiTheme="majorHAnsi"/>
                <w:sz w:val="48"/>
                <w:szCs w:val="48"/>
                <w:vertAlign w:val="baseline"/>
              </w:rPr>
            </w:pPr>
            <w:r>
              <w:rPr>
                <w:sz w:val="48"/>
              </w:rPr>
              <mc:AlternateContent>
                <mc:Choice Requires="wps">
                  <w:drawing>
                    <wp:anchor distT="0" distB="0" distL="114300" distR="114300" simplePos="0" relativeHeight="251703296" behindDoc="0" locked="0" layoutInCell="1" allowOverlap="1">
                      <wp:simplePos x="0" y="0"/>
                      <wp:positionH relativeFrom="column">
                        <wp:posOffset>3644265</wp:posOffset>
                      </wp:positionH>
                      <wp:positionV relativeFrom="paragraph">
                        <wp:posOffset>21590</wp:posOffset>
                      </wp:positionV>
                      <wp:extent cx="133350" cy="158750"/>
                      <wp:effectExtent l="15240" t="6350" r="22860" b="25400"/>
                      <wp:wrapNone/>
                      <wp:docPr id="58" name="下箭头 58"/>
                      <wp:cNvGraphicFramePr/>
                      <a:graphic xmlns:a="http://schemas.openxmlformats.org/drawingml/2006/main">
                        <a:graphicData uri="http://schemas.microsoft.com/office/word/2010/wordprocessingShape">
                          <wps:wsp>
                            <wps:cNvSpPr/>
                            <wps:spPr>
                              <a:xfrm>
                                <a:off x="0" y="0"/>
                                <a:ext cx="133350" cy="158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86.95pt;margin-top:1.7pt;height:12.5pt;width:10.5pt;z-index:251703296;v-text-anchor:middle;mso-width-relative:page;mso-height-relative:page;" fillcolor="#FFFFFF [3201]" filled="t" stroked="t" coordsize="21600,21600" o:gfxdata="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8jUx61wAAAAgBAAAPAAAAAAAAAAEAIAAAACIAAABkcnMv&#10;ZG93bnJldi54bWxQSwECFAAUAAAACACHTuJANQmXEnYCAAD9BAAADgAAAAAAAAABACAAAAAmAQAA&#10;ZHJzL2Uyb0RvYy54bWxQSwUGAAAAAAYABgBZAQAADgYAAAAA&#10;" adj="12528,540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2" w:hRule="atLeast"/>
        </w:trPr>
        <w:tc>
          <w:tcPr>
            <w:tcW w:w="7500" w:type="dxa"/>
            <w:vAlign w:val="top"/>
          </w:tcPr>
          <w:p>
            <w:pPr>
              <w:pStyle w:val="8"/>
              <w:spacing w:line="240" w:lineRule="atLeast"/>
              <w:rPr>
                <w:rFonts w:hint="eastAsia" w:ascii="仿宋_GB2312" w:eastAsia="仿宋_GB2312"/>
                <w:b/>
                <w:color w:val="000000" w:themeColor="text1"/>
                <w:sz w:val="21"/>
                <w:szCs w:val="20"/>
                <w:lang w:val="en-US" w:eastAsia="zh-CN"/>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32.材料归档</w:t>
            </w:r>
          </w:p>
          <w:p>
            <w:pPr>
              <w:pStyle w:val="8"/>
              <w:spacing w:line="207" w:lineRule="exact"/>
              <w:ind w:left="33"/>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内容：</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《入党志愿书》、入党申请书、政治审查材料、转正申请书和培养教育考察材料。</w:t>
            </w:r>
          </w:p>
          <w:p>
            <w:pPr>
              <w:pStyle w:val="8"/>
              <w:spacing w:line="207" w:lineRule="exact"/>
              <w:ind w:left="33" w:leftChars="0"/>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pPr>
            <w:r>
              <w:rPr>
                <w:rFonts w:hint="eastAsia" w:ascii="仿宋_GB2312" w:eastAsia="仿宋_GB2312"/>
                <w:b/>
                <w:color w:val="000000" w:themeColor="text1"/>
                <w:sz w:val="21"/>
                <w:szCs w:val="20"/>
                <w:lang w:val="en-US" w:eastAsia="zh-CN"/>
                <w14:textFill>
                  <w14:solidFill>
                    <w14:schemeClr w14:val="tx1"/>
                  </w14:solidFill>
                </w14:textFill>
              </w:rPr>
              <w:t>档案管理：</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学生党员批准为正式党员后，由所在二级党组织收集整理齐全，</w:t>
            </w:r>
            <w:r>
              <w:rPr>
                <w:rFonts w:hint="eastAsia" w:ascii="仿宋_GB2312" w:eastAsia="仿宋_GB2312" w:cs="宋体"/>
                <w:color w:val="000000" w:themeColor="text1"/>
                <w:kern w:val="0"/>
                <w:sz w:val="21"/>
                <w:szCs w:val="21"/>
                <w:lang w:val="en-US" w:eastAsia="zh-CN" w:bidi="ar-SA"/>
                <w14:textFill>
                  <w14:solidFill>
                    <w14:schemeClr w14:val="tx1"/>
                  </w14:solidFill>
                </w14:textFill>
              </w:rPr>
              <w:t>尽快</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与学籍档案合并归档。教工党员批准为正式党员后，由所在二级党组织收集整理齐全，</w:t>
            </w:r>
            <w:r>
              <w:rPr>
                <w:rFonts w:hint="eastAsia" w:ascii="仿宋_GB2312" w:eastAsia="仿宋_GB2312" w:cs="宋体"/>
                <w:color w:val="000000" w:themeColor="text1"/>
                <w:kern w:val="0"/>
                <w:sz w:val="21"/>
                <w:szCs w:val="21"/>
                <w:lang w:val="en-US" w:eastAsia="zh-CN" w:bidi="ar-SA"/>
                <w14:textFill>
                  <w14:solidFill>
                    <w14:schemeClr w14:val="tx1"/>
                  </w14:solidFill>
                </w14:textFill>
              </w:rPr>
              <w:t>1个月内</w:t>
            </w:r>
            <w:r>
              <w:rPr>
                <w:rFonts w:hint="eastAsia" w:ascii="仿宋_GB2312" w:hAnsi="宋体" w:eastAsia="仿宋_GB2312" w:cs="宋体"/>
                <w:color w:val="000000" w:themeColor="text1"/>
                <w:kern w:val="0"/>
                <w:sz w:val="21"/>
                <w:szCs w:val="21"/>
                <w:lang w:val="en-US" w:eastAsia="zh-CN" w:bidi="ar-SA"/>
                <w14:textFill>
                  <w14:solidFill>
                    <w14:schemeClr w14:val="tx1"/>
                  </w14:solidFill>
                </w14:textFill>
              </w:rPr>
              <w:t>送至人事处与人事档案合并</w:t>
            </w:r>
            <w:r>
              <w:rPr>
                <w:rFonts w:hint="eastAsia" w:ascii="仿宋_GB2312" w:eastAsia="仿宋_GB2312" w:cs="宋体"/>
                <w:color w:val="000000" w:themeColor="text1"/>
                <w:kern w:val="0"/>
                <w:sz w:val="21"/>
                <w:szCs w:val="21"/>
                <w:lang w:val="en-US" w:eastAsia="zh-CN" w:bidi="ar-SA"/>
                <w14:textFill>
                  <w14:solidFill>
                    <w14:schemeClr w14:val="tx1"/>
                  </w14:solidFill>
                </w14:textFill>
              </w:rPr>
              <w:t>归档。</w:t>
            </w:r>
          </w:p>
        </w:tc>
        <w:tc>
          <w:tcPr>
            <w:tcW w:w="2475" w:type="dxa"/>
            <w:vAlign w:val="center"/>
          </w:tcPr>
          <w:p>
            <w:pPr>
              <w:jc w:val="both"/>
              <w:rPr>
                <w:rFonts w:hint="eastAsia" w:ascii="长城小标宋体" w:eastAsia="长城小标宋体" w:hAnsiTheme="majorHAnsi" w:cstheme="minorBidi"/>
                <w:kern w:val="2"/>
                <w:sz w:val="48"/>
                <w:szCs w:val="24"/>
                <w:lang w:val="en-US" w:eastAsia="zh-CN" w:bidi="ar-SA"/>
              </w:rPr>
            </w:pPr>
          </w:p>
        </w:tc>
        <w:tc>
          <w:tcPr>
            <w:tcW w:w="3134" w:type="dxa"/>
            <w:vAlign w:val="center"/>
          </w:tcPr>
          <w:p>
            <w:pPr>
              <w:jc w:val="center"/>
              <w:rPr>
                <w:rFonts w:hint="eastAsia" w:ascii="长城小标宋体" w:eastAsia="长城小标宋体" w:hAnsiTheme="majorHAnsi" w:cstheme="minorBidi"/>
                <w:kern w:val="2"/>
                <w:sz w:val="48"/>
                <w:szCs w:val="24"/>
                <w:lang w:val="en-US" w:eastAsia="zh-CN" w:bidi="ar-SA"/>
              </w:rPr>
            </w:pPr>
          </w:p>
        </w:tc>
      </w:tr>
    </w:tbl>
    <w:p>
      <w:pPr>
        <w:rPr>
          <w:rFonts w:hint="eastAsia" w:ascii="长城小标宋体" w:eastAsia="长城小标宋体" w:hAnsiTheme="majorHAnsi"/>
          <w:sz w:val="48"/>
          <w:szCs w:val="48"/>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长城小标宋体">
    <w:altName w:val="宋体"/>
    <w:panose1 w:val="02010609010101010101"/>
    <w:charset w:val="86"/>
    <w:family w:val="modern"/>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034F4"/>
    <w:rsid w:val="015E6884"/>
    <w:rsid w:val="01FB0577"/>
    <w:rsid w:val="049A5E25"/>
    <w:rsid w:val="085246CC"/>
    <w:rsid w:val="0CCE6A4B"/>
    <w:rsid w:val="1B88460D"/>
    <w:rsid w:val="2E5F5866"/>
    <w:rsid w:val="35E93326"/>
    <w:rsid w:val="4BE67A3A"/>
    <w:rsid w:val="50E33C7D"/>
    <w:rsid w:val="592D018B"/>
    <w:rsid w:val="5D810AA5"/>
    <w:rsid w:val="63F034F4"/>
    <w:rsid w:val="6F8F0E00"/>
    <w:rsid w:val="75DC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19"/>
      <w:szCs w:val="19"/>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5925</Words>
  <Characters>5989</Characters>
  <Lines>0</Lines>
  <Paragraphs>0</Paragraphs>
  <TotalTime>17</TotalTime>
  <ScaleCrop>false</ScaleCrop>
  <LinksUpToDate>false</LinksUpToDate>
  <CharactersWithSpaces>5993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2022-04-22T04:45:00Z</dcterms:created>
  <dc:creator>WJ</dc:creator>
  <cp:lastModifiedBy>小愚</cp:lastModifiedBy>
  <dcterms:modified xsi:type="dcterms:W3CDTF">2022-04-22T06:37:10Z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5ABADF385A57421F99067BBCDE818295</vt:lpwstr>
  </property>
</Properties>
</file>